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54691" w14:textId="77777777" w:rsidR="008D746E" w:rsidRDefault="002547EB">
      <w:pPr>
        <w:pStyle w:val="Brdtext"/>
        <w:ind w:left="-701"/>
        <w:rPr>
          <w:rFonts w:ascii="Times New Roman"/>
          <w:sz w:val="20"/>
        </w:rPr>
      </w:pPr>
      <w:r>
        <w:rPr>
          <w:rFonts w:ascii="Times New Roman"/>
          <w:noProof/>
          <w:sz w:val="20"/>
        </w:rPr>
        <mc:AlternateContent>
          <mc:Choice Requires="wps">
            <w:drawing>
              <wp:anchor distT="0" distB="0" distL="0" distR="0" simplePos="0" relativeHeight="487535104" behindDoc="1" locked="0" layoutInCell="1" allowOverlap="1" wp14:anchorId="3A58725A" wp14:editId="6E27BA2A">
                <wp:simplePos x="0" y="0"/>
                <wp:positionH relativeFrom="page">
                  <wp:posOffset>2235</wp:posOffset>
                </wp:positionH>
                <wp:positionV relativeFrom="page">
                  <wp:posOffset>2235</wp:posOffset>
                </wp:positionV>
                <wp:extent cx="7555865" cy="106838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5865" cy="10683875"/>
                        </a:xfrm>
                        <a:custGeom>
                          <a:avLst/>
                          <a:gdLst/>
                          <a:ahLst/>
                          <a:cxnLst/>
                          <a:rect l="l" t="t" r="r" b="b"/>
                          <a:pathLst>
                            <a:path w="7555865" h="10683875">
                              <a:moveTo>
                                <a:pt x="7555534" y="0"/>
                              </a:moveTo>
                              <a:lnTo>
                                <a:pt x="0" y="0"/>
                              </a:lnTo>
                              <a:lnTo>
                                <a:pt x="0" y="10683417"/>
                              </a:lnTo>
                              <a:lnTo>
                                <a:pt x="7555534" y="10683417"/>
                              </a:lnTo>
                              <a:lnTo>
                                <a:pt x="7555534" y="0"/>
                              </a:lnTo>
                              <a:close/>
                            </a:path>
                          </a:pathLst>
                        </a:custGeom>
                        <a:solidFill>
                          <a:srgbClr val="00728E"/>
                        </a:solidFill>
                      </wps:spPr>
                      <wps:bodyPr wrap="square" lIns="0" tIns="0" rIns="0" bIns="0" rtlCol="0">
                        <a:prstTxWarp prst="textNoShape">
                          <a:avLst/>
                        </a:prstTxWarp>
                        <a:noAutofit/>
                      </wps:bodyPr>
                    </wps:wsp>
                  </a:graphicData>
                </a:graphic>
              </wp:anchor>
            </w:drawing>
          </mc:Choice>
          <mc:Fallback>
            <w:pict>
              <v:shape w14:anchorId="71FD3291" id="Graphic 1" o:spid="_x0000_s1026" style="position:absolute;margin-left:.2pt;margin-top:.2pt;width:594.95pt;height:841.25pt;z-index:-15781376;visibility:visible;mso-wrap-style:square;mso-wrap-distance-left:0;mso-wrap-distance-top:0;mso-wrap-distance-right:0;mso-wrap-distance-bottom:0;mso-position-horizontal:absolute;mso-position-horizontal-relative:page;mso-position-vertical:absolute;mso-position-vertical-relative:page;v-text-anchor:top" coordsize="7555865,1068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z35KwIAAM0EAAAOAAAAZHJzL2Uyb0RvYy54bWysVMGOmzAQvVfqP1i+N5DskiAUsqp2u1Wl&#10;1XalTdWzY0xANR7XdgL5+44NzqL21KoXM8bPw5s3b9jeDZ0kZ2FsC6qky0VKiVAcqlYdS/pt//gh&#10;p8Q6piomQYmSXoSld7v377a9LsQKGpCVMASTKFv0uqSNc7pIEssb0TG7AC0UHtZgOuZwa45JZViP&#10;2TuZrNJ0nfRgKm2AC2vx7cN4SHchf10L7r7WtRWOyJIiNxdWE9aDX5PdlhVHw3TT8okG+wcWHWsV&#10;fvSa6oE5Rk6m/SNV13IDFmq34NAlUNctF6EGrGaZ/lbNa8O0CLWgOFZfZbL/Ly1/Pr/qF+OpW/0E&#10;/IdFRZJe2+J64jd2wgy16TwWiZMhqHi5qigGRzi+3GRZlq8zSjieLdN1fpNvMi90wop4n5+s+ywg&#10;5GLnJ+vGPlQxYk2M+KBiaLCbvo8y9NFRgn00lGAfD2MfNXP+nifoQ9LPyDQzLh7QwVnsIUCdL8Wz&#10;zm5uKYkFIds3jFRzLBpphopn8alDvhETyr9dbqbyIyQ+R+j80399IVgYucaUXIIVo9heg6D6VRfE&#10;zZW3INvqsZXSy2DN8XAvDTkzPyrpZpV/mljPYMEZoxm8LQ5QXV4M6XF+Smp/npgRlMgvCg3qhy0G&#10;JgaHGBgn7yGMZOiAsW4/fGdGE41hSR166Rmi/VkRLYL8PWDE+psKPp4c1K33T+A2Mpo2ODOh/mm+&#10;/VDO9wH19hfa/QIAAP//AwBQSwMEFAAGAAgAAAAhAKhIAIbeAAAABwEAAA8AAABkcnMvZG93bnJl&#10;di54bWxMjkFLw0AQhe+C/2EZwYvYTVsJTcymFEEqgmCjeN5mxyQ0O5tmt03qr3fqxV4e83iPN1+2&#10;HG0rjtj7xpGC6SQCgVQ601Cl4PPj+X4BwgdNRreOUMEJPSzz66tMp8YNtMFjESrBI+RTraAOoUul&#10;9GWNVvuJ65A4+3a91YFtX0nT64HHbStnURRLqxviD7Xu8KnGclccrIJ1srNf8f7uTb7TvHgdXPHz&#10;sj4pdXszrh5BBBzDfxnO+IwOOTNt3YGMF62CB+796TmbJtEcxJaveDFLQOaZvOTPfwEAAP//AwBQ&#10;SwECLQAUAAYACAAAACEAtoM4kv4AAADhAQAAEwAAAAAAAAAAAAAAAAAAAAAAW0NvbnRlbnRfVHlw&#10;ZXNdLnhtbFBLAQItABQABgAIAAAAIQA4/SH/1gAAAJQBAAALAAAAAAAAAAAAAAAAAC8BAABfcmVs&#10;cy8ucmVsc1BLAQItABQABgAIAAAAIQC2Gz35KwIAAM0EAAAOAAAAAAAAAAAAAAAAAC4CAABkcnMv&#10;ZTJvRG9jLnhtbFBLAQItABQABgAIAAAAIQCoSACG3gAAAAcBAAAPAAAAAAAAAAAAAAAAAIUEAABk&#10;cnMvZG93bnJldi54bWxQSwUGAAAAAAQABADzAAAAkAUAAAAA&#10;" path="m7555534,l,,,10683417r7555534,l7555534,xe" fillcolor="#00728e" stroked="f">
                <v:path arrowok="t"/>
                <w10:wrap anchorx="page" anchory="page"/>
              </v:shape>
            </w:pict>
          </mc:Fallback>
        </mc:AlternateContent>
      </w:r>
      <w:r>
        <w:rPr>
          <w:rFonts w:ascii="Times New Roman"/>
          <w:noProof/>
          <w:sz w:val="20"/>
        </w:rPr>
        <mc:AlternateContent>
          <mc:Choice Requires="wps">
            <w:drawing>
              <wp:anchor distT="0" distB="0" distL="0" distR="0" simplePos="0" relativeHeight="487535616" behindDoc="1" locked="0" layoutInCell="1" allowOverlap="1" wp14:anchorId="051DC470" wp14:editId="6205B4CF">
                <wp:simplePos x="0" y="0"/>
                <wp:positionH relativeFrom="page">
                  <wp:posOffset>648004</wp:posOffset>
                </wp:positionH>
                <wp:positionV relativeFrom="page">
                  <wp:posOffset>1128001</wp:posOffset>
                </wp:positionV>
                <wp:extent cx="6264275" cy="891603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4275" cy="8916035"/>
                        </a:xfrm>
                        <a:custGeom>
                          <a:avLst/>
                          <a:gdLst/>
                          <a:ahLst/>
                          <a:cxnLst/>
                          <a:rect l="l" t="t" r="r" b="b"/>
                          <a:pathLst>
                            <a:path w="6264275" h="8916035">
                              <a:moveTo>
                                <a:pt x="6263995" y="0"/>
                              </a:moveTo>
                              <a:lnTo>
                                <a:pt x="0" y="0"/>
                              </a:lnTo>
                              <a:lnTo>
                                <a:pt x="0" y="8915996"/>
                              </a:lnTo>
                              <a:lnTo>
                                <a:pt x="6263995" y="8915996"/>
                              </a:lnTo>
                              <a:lnTo>
                                <a:pt x="626399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2635CDA" id="Graphic 2" o:spid="_x0000_s1026" style="position:absolute;margin-left:51pt;margin-top:88.8pt;width:493.25pt;height:702.05pt;z-index:-15780864;visibility:visible;mso-wrap-style:square;mso-wrap-distance-left:0;mso-wrap-distance-top:0;mso-wrap-distance-right:0;mso-wrap-distance-bottom:0;mso-position-horizontal:absolute;mso-position-horizontal-relative:page;mso-position-vertical:absolute;mso-position-vertical-relative:page;v-text-anchor:top" coordsize="6264275,8916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JUuKQIAAMkEAAAOAAAAZHJzL2Uyb0RvYy54bWysVMFu2zAMvQ/YPwi6L07SJWuMOMXQIsOA&#10;oivQDDsrshwbk0WNUmL370fJUWJ0pw3zQabMJ+rxkfT6rm81Oyl0DZiCzyZTzpSRUDbmUPDvu+2H&#10;W86cF6YUGowq+Kty/G7z/t26s7maQw26VMgoiHF5Zwtee2/zLHOyVq1wE7DKkLMCbIWnLR6yEkVH&#10;0VudzafTZdYBlhZBKufo68Pg5JsYv6qU9N+qyinPdMGJm48rxnUf1myzFvkBha0beaYh/oFFKxpD&#10;l15CPQgv2BGbP0K1jURwUPmJhDaDqmqkijlQNrPpm2xeamFVzIXEcfYik/t/YeXT6cU+Y6Du7CPI&#10;n44UyTrr8osnbNwZ01fYBiwRZ31U8fWiouo9k/RxOV9+nH9acCbJd7uaLac3i6BzJvJ0XB6d/6Ig&#10;hhKnR+eHMpTJEnWyZG+SiVTMUEYdy+g5ozIiZ1TG/VBGK3w4F/gFk3UjLvWVSvC3cFI7iEgfEiHO&#10;N6sVcU7pENkrRpsxltpohEq+9LYx3oCh5Ber1fKcfEKk94Ac3/y3+Ni+xDRFlBqcGpQOAkTJL6IQ&#10;biy7A92U20brIILDw/5eIzsJ0ncbnzPpESx2xdAIoSX2UL4+I+todgrufh0FKs70V0PNGQYtGZiM&#10;fTLQ63uI4xj1R+d3/Q+BllkyC+6pj54gtb7IU38Q/wAYsOGkgc9HD1UTmidyGxidNzQvMf/zbIeB&#10;HO8j6voH2vwGAAD//wMAUEsDBBQABgAIAAAAIQBIUO4T4gAAAA0BAAAPAAAAZHJzL2Rvd25yZXYu&#10;eG1sTI/BTsMwEETvSPyDtUjcqN2KxiGNU0UVIA4IqaWiVzc2SUS8DrHThr9ne4LbjHY0+yZfT65j&#10;JzuE1qOC+UwAs1h502KtYP/+dJcCC1Gj0Z1Hq+DHBlgX11e5zow/49aedrFmVIIh0wqaGPuM81A1&#10;1ukw871Fun36welIdqi5GfSZyl3HF0Ik3OkW6UOje7tpbPW1G52Cj/goX8v95lm+bOvDQzm9Jfff&#10;o1K3N1O5AhbtFP/CcMEndCiI6ehHNIF15MWCtkQSUibALgmRpktgR1LLdC6BFzn/v6L4BQAA//8D&#10;AFBLAQItABQABgAIAAAAIQC2gziS/gAAAOEBAAATAAAAAAAAAAAAAAAAAAAAAABbQ29udGVudF9U&#10;eXBlc10ueG1sUEsBAi0AFAAGAAgAAAAhADj9If/WAAAAlAEAAAsAAAAAAAAAAAAAAAAALwEAAF9y&#10;ZWxzLy5yZWxzUEsBAi0AFAAGAAgAAAAhAKoAlS4pAgAAyQQAAA4AAAAAAAAAAAAAAAAALgIAAGRy&#10;cy9lMm9Eb2MueG1sUEsBAi0AFAAGAAgAAAAhAEhQ7hPiAAAADQEAAA8AAAAAAAAAAAAAAAAAgwQA&#10;AGRycy9kb3ducmV2LnhtbFBLBQYAAAAABAAEAPMAAACSBQAAAAA=&#10;" path="m6263995,l,,,8915996r6263995,l6263995,xe" stroked="f">
                <v:path arrowok="t"/>
                <w10:wrap anchorx="page" anchory="page"/>
              </v:shape>
            </w:pict>
          </mc:Fallback>
        </mc:AlternateContent>
      </w:r>
      <w:r>
        <w:rPr>
          <w:rFonts w:ascii="Times New Roman"/>
          <w:noProof/>
          <w:sz w:val="20"/>
        </w:rPr>
        <w:drawing>
          <wp:inline distT="0" distB="0" distL="0" distR="0" wp14:anchorId="0FF644EA" wp14:editId="75BE8512">
            <wp:extent cx="1619219" cy="45986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1619219" cy="459867"/>
                    </a:xfrm>
                    <a:prstGeom prst="rect">
                      <a:avLst/>
                    </a:prstGeom>
                  </pic:spPr>
                </pic:pic>
              </a:graphicData>
            </a:graphic>
          </wp:inline>
        </w:drawing>
      </w:r>
    </w:p>
    <w:p w14:paraId="4210FDA5" w14:textId="77777777" w:rsidR="008D746E" w:rsidRDefault="008D746E">
      <w:pPr>
        <w:pStyle w:val="Brdtext"/>
        <w:rPr>
          <w:rFonts w:ascii="Times New Roman"/>
          <w:sz w:val="52"/>
        </w:rPr>
      </w:pPr>
    </w:p>
    <w:p w14:paraId="20DF7C09" w14:textId="77777777" w:rsidR="008D746E" w:rsidRDefault="008D746E">
      <w:pPr>
        <w:pStyle w:val="Brdtext"/>
        <w:spacing w:before="251"/>
        <w:rPr>
          <w:rFonts w:ascii="Times New Roman"/>
          <w:sz w:val="52"/>
        </w:rPr>
      </w:pPr>
    </w:p>
    <w:p w14:paraId="70A6444C" w14:textId="77777777" w:rsidR="00E153AC" w:rsidRPr="0008234F" w:rsidRDefault="00E153AC" w:rsidP="00E153AC">
      <w:pPr>
        <w:spacing w:line="674" w:lineRule="exact"/>
        <w:ind w:left="19"/>
        <w:rPr>
          <w:sz w:val="56"/>
          <w:szCs w:val="24"/>
        </w:rPr>
      </w:pPr>
      <w:r w:rsidRPr="0008234F">
        <w:rPr>
          <w:sz w:val="56"/>
          <w:szCs w:val="24"/>
        </w:rPr>
        <w:t>Inbjudan</w:t>
      </w:r>
      <w:r w:rsidRPr="0008234F">
        <w:rPr>
          <w:spacing w:val="-33"/>
          <w:sz w:val="56"/>
          <w:szCs w:val="24"/>
        </w:rPr>
        <w:t xml:space="preserve"> </w:t>
      </w:r>
      <w:r w:rsidRPr="0008234F">
        <w:rPr>
          <w:sz w:val="56"/>
          <w:szCs w:val="24"/>
        </w:rPr>
        <w:t>till</w:t>
      </w:r>
      <w:r w:rsidRPr="0008234F">
        <w:rPr>
          <w:spacing w:val="-32"/>
          <w:sz w:val="56"/>
          <w:szCs w:val="24"/>
        </w:rPr>
        <w:t xml:space="preserve"> </w:t>
      </w:r>
      <w:r w:rsidRPr="0008234F">
        <w:rPr>
          <w:spacing w:val="-2"/>
          <w:sz w:val="56"/>
          <w:szCs w:val="24"/>
        </w:rPr>
        <w:t>remissmöte</w:t>
      </w:r>
    </w:p>
    <w:p w14:paraId="3596FA5E" w14:textId="77777777" w:rsidR="00E153AC" w:rsidRDefault="00E153AC" w:rsidP="00E153AC">
      <w:pPr>
        <w:spacing w:line="640" w:lineRule="exact"/>
        <w:ind w:left="19"/>
        <w:rPr>
          <w:sz w:val="56"/>
          <w:szCs w:val="24"/>
        </w:rPr>
      </w:pPr>
      <w:r w:rsidRPr="0008234F">
        <w:rPr>
          <w:sz w:val="56"/>
          <w:szCs w:val="24"/>
        </w:rPr>
        <w:t>om</w:t>
      </w:r>
      <w:r w:rsidRPr="0008234F">
        <w:rPr>
          <w:spacing w:val="-28"/>
          <w:sz w:val="56"/>
          <w:szCs w:val="24"/>
        </w:rPr>
        <w:t xml:space="preserve"> </w:t>
      </w:r>
      <w:r w:rsidRPr="0008234F">
        <w:rPr>
          <w:sz w:val="56"/>
          <w:szCs w:val="24"/>
        </w:rPr>
        <w:t xml:space="preserve">Effektivare organisering </w:t>
      </w:r>
    </w:p>
    <w:p w14:paraId="7C0FAB35" w14:textId="77777777" w:rsidR="00E153AC" w:rsidRDefault="00E153AC" w:rsidP="00E153AC">
      <w:pPr>
        <w:spacing w:line="640" w:lineRule="exact"/>
        <w:ind w:left="19"/>
        <w:rPr>
          <w:sz w:val="56"/>
          <w:szCs w:val="24"/>
        </w:rPr>
      </w:pPr>
      <w:r w:rsidRPr="0008234F">
        <w:rPr>
          <w:sz w:val="56"/>
          <w:szCs w:val="24"/>
        </w:rPr>
        <w:t xml:space="preserve">och genomförande av statlig </w:t>
      </w:r>
    </w:p>
    <w:p w14:paraId="0027FFE7" w14:textId="77777777" w:rsidR="00E153AC" w:rsidRPr="0008234F" w:rsidRDefault="00E153AC" w:rsidP="00E153AC">
      <w:pPr>
        <w:spacing w:line="640" w:lineRule="exact"/>
        <w:ind w:left="19"/>
        <w:rPr>
          <w:sz w:val="56"/>
          <w:szCs w:val="24"/>
        </w:rPr>
      </w:pPr>
      <w:r w:rsidRPr="0008234F">
        <w:rPr>
          <w:sz w:val="56"/>
          <w:szCs w:val="24"/>
        </w:rPr>
        <w:t xml:space="preserve">väg och järnväg </w:t>
      </w:r>
    </w:p>
    <w:p w14:paraId="5CB53C4A" w14:textId="1990E6E9" w:rsidR="008D746E" w:rsidRPr="00CD409B" w:rsidRDefault="002547EB">
      <w:pPr>
        <w:pStyle w:val="Brdtext"/>
        <w:spacing w:before="614" w:line="290" w:lineRule="exact"/>
        <w:ind w:left="19"/>
      </w:pPr>
      <w:r w:rsidRPr="00CD409B">
        <w:rPr>
          <w:rFonts w:ascii="Open Sans SemiBold" w:hAnsi="Open Sans SemiBold"/>
          <w:b/>
        </w:rPr>
        <w:t>Tid:</w:t>
      </w:r>
      <w:r w:rsidRPr="00CD409B">
        <w:rPr>
          <w:rFonts w:ascii="Open Sans SemiBold" w:hAnsi="Open Sans SemiBold"/>
          <w:b/>
          <w:spacing w:val="-8"/>
        </w:rPr>
        <w:t xml:space="preserve"> </w:t>
      </w:r>
      <w:proofErr w:type="gramStart"/>
      <w:r w:rsidRPr="00CD409B">
        <w:t>Onsdag</w:t>
      </w:r>
      <w:r w:rsidR="00E153AC">
        <w:t>en</w:t>
      </w:r>
      <w:proofErr w:type="gramEnd"/>
      <w:r w:rsidRPr="00CD409B">
        <w:rPr>
          <w:spacing w:val="-8"/>
        </w:rPr>
        <w:t xml:space="preserve"> </w:t>
      </w:r>
      <w:r w:rsidRPr="00CD409B">
        <w:t>den</w:t>
      </w:r>
      <w:r w:rsidRPr="00CD409B">
        <w:rPr>
          <w:spacing w:val="-7"/>
        </w:rPr>
        <w:t xml:space="preserve"> </w:t>
      </w:r>
      <w:r w:rsidR="00CD409B" w:rsidRPr="00CD409B">
        <w:t>21</w:t>
      </w:r>
      <w:r w:rsidRPr="00CD409B">
        <w:rPr>
          <w:spacing w:val="-8"/>
        </w:rPr>
        <w:t xml:space="preserve"> </w:t>
      </w:r>
      <w:r w:rsidR="00CD409B" w:rsidRPr="00CD409B">
        <w:t>januari</w:t>
      </w:r>
      <w:r w:rsidR="00E153AC">
        <w:t xml:space="preserve"> 2026,</w:t>
      </w:r>
      <w:r w:rsidRPr="00CD409B">
        <w:rPr>
          <w:spacing w:val="-8"/>
        </w:rPr>
        <w:t xml:space="preserve"> </w:t>
      </w:r>
      <w:r w:rsidRPr="00CD409B">
        <w:t>kl.</w:t>
      </w:r>
      <w:r w:rsidRPr="00CD409B">
        <w:rPr>
          <w:spacing w:val="-7"/>
        </w:rPr>
        <w:t xml:space="preserve"> </w:t>
      </w:r>
      <w:r w:rsidRPr="00CD409B">
        <w:t>1</w:t>
      </w:r>
      <w:r w:rsidR="00CD409B" w:rsidRPr="00CD409B">
        <w:t>3</w:t>
      </w:r>
      <w:r w:rsidRPr="00CD409B">
        <w:t>.30-</w:t>
      </w:r>
      <w:r w:rsidRPr="00CD409B">
        <w:rPr>
          <w:spacing w:val="-4"/>
        </w:rPr>
        <w:t>15.</w:t>
      </w:r>
      <w:r w:rsidR="00CD409B" w:rsidRPr="00CD409B">
        <w:rPr>
          <w:spacing w:val="-4"/>
        </w:rPr>
        <w:t>3</w:t>
      </w:r>
      <w:r w:rsidRPr="00CD409B">
        <w:rPr>
          <w:spacing w:val="-4"/>
        </w:rPr>
        <w:t>0</w:t>
      </w:r>
    </w:p>
    <w:p w14:paraId="2FD6BD19" w14:textId="3DCD8FB5" w:rsidR="008D746E" w:rsidRDefault="002547EB">
      <w:pPr>
        <w:pStyle w:val="Brdtext"/>
        <w:spacing w:line="290" w:lineRule="exact"/>
        <w:ind w:left="19"/>
      </w:pPr>
      <w:r>
        <w:rPr>
          <w:rFonts w:ascii="Open Sans SemiBold"/>
          <w:b/>
        </w:rPr>
        <w:t>Plats:</w:t>
      </w:r>
      <w:r>
        <w:rPr>
          <w:rFonts w:ascii="Open Sans SemiBold"/>
          <w:b/>
          <w:spacing w:val="-1"/>
        </w:rPr>
        <w:t xml:space="preserve"> </w:t>
      </w:r>
      <w:r>
        <w:rPr>
          <w:spacing w:val="-2"/>
        </w:rPr>
        <w:t>Regeringskansliet</w:t>
      </w:r>
      <w:r w:rsidR="00CD409B">
        <w:rPr>
          <w:spacing w:val="-2"/>
        </w:rPr>
        <w:t>, Herkulesgatan 17</w:t>
      </w:r>
    </w:p>
    <w:p w14:paraId="5C21363B" w14:textId="77777777" w:rsidR="008D746E" w:rsidRDefault="002547EB">
      <w:pPr>
        <w:pStyle w:val="Brdtext"/>
        <w:spacing w:before="95"/>
        <w:rPr>
          <w:sz w:val="20"/>
        </w:rPr>
      </w:pPr>
      <w:r>
        <w:rPr>
          <w:noProof/>
          <w:sz w:val="20"/>
        </w:rPr>
        <mc:AlternateContent>
          <mc:Choice Requires="wps">
            <w:drawing>
              <wp:anchor distT="0" distB="0" distL="0" distR="0" simplePos="0" relativeHeight="487587840" behindDoc="1" locked="0" layoutInCell="1" allowOverlap="1" wp14:anchorId="2903E8FE" wp14:editId="160E3004">
                <wp:simplePos x="0" y="0"/>
                <wp:positionH relativeFrom="page">
                  <wp:posOffset>1092000</wp:posOffset>
                </wp:positionH>
                <wp:positionV relativeFrom="paragraph">
                  <wp:posOffset>248933</wp:posOffset>
                </wp:positionV>
                <wp:extent cx="531050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0505" cy="1270"/>
                        </a:xfrm>
                        <a:custGeom>
                          <a:avLst/>
                          <a:gdLst/>
                          <a:ahLst/>
                          <a:cxnLst/>
                          <a:rect l="l" t="t" r="r" b="b"/>
                          <a:pathLst>
                            <a:path w="5310505">
                              <a:moveTo>
                                <a:pt x="0" y="0"/>
                              </a:moveTo>
                              <a:lnTo>
                                <a:pt x="5309997" y="0"/>
                              </a:lnTo>
                            </a:path>
                          </a:pathLst>
                        </a:custGeom>
                        <a:ln w="31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D1E9A1" id="Graphic 4" o:spid="_x0000_s1026" style="position:absolute;margin-left:86pt;margin-top:19.6pt;width:418.1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3105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kxiFgIAAFsEAAAOAAAAZHJzL2Uyb0RvYy54bWysVMFu2zAMvQ/YPwi6L3YSZFmMOMXQoMOA&#10;oivQDD0rshwbkyWNVGLn70fJdpK1t2E+CJT4RD7yUV7fdY1mJwVYW5Pz6STlTBlpi9occv5z9/Dp&#10;C2fohSmEtkbl/KyQ320+fli3LlMzW1ldKGAUxGDWupxX3rssSVBWqhE4sU4ZcpYWGuFpC4ekANFS&#10;9EYnszT9nLQWCgdWKkQ63fZOvonxy1JJ/6MsUXmmc07cfFwhrvuwJpu1yA4gXFXLgYb4BxaNqA0l&#10;vYTaCi/YEep3oZpagkVb+om0TWLLspYq1kDVTNM31bxUwqlYCzUH3aVN+P/CyqfTi3uGQB3do5W/&#10;kDqStA6ziydscMB0JTQBS8RZF7t4vnRRdZ5JOlzMp+kiXXAmyTedLWOTE5GNd+UR/TdlYxxxekTf&#10;a1CMlqhGS3ZmNIGUDBrqqKHnjDQEzkjDfa+hEz7cC+SCydorkXDW2JPa2ej1b5gTtatXm1vUYp6u&#10;VqslZ2OVhO0RZIQ01KveiKnJvi1Om8BiPl0u4mig1XXxUGsdWCAc9vca2EmEwYxfqIMi/AVzgH4r&#10;sOpx0TXAtBl06qUJIu1tcX4G1tI05xx/HwUozvR3Q+MSRn80YDT2owFe39v4QGKDKOeuexXgWEif&#10;c0/KPtlxGEU2ihZKv2DDTWO/Hr0t66BonKGe0bChCY4FDq8tPJHbfURd/wmbPwAAAP//AwBQSwME&#10;FAAGAAgAAAAhAHV1sQTfAAAACgEAAA8AAABkcnMvZG93bnJldi54bWxMj8FOwzAQRO9I/IO1SNyo&#10;TYpoCXGqKgiExKkFIXFz420SEa+j2GkCX8/mVI4zO5p9k20m14oT9qHxpOF2oUAgld42VGn4eH++&#10;WYMI0ZA1rSfU8IMBNvnlRWZS60fa4WkfK8ElFFKjoY6xS6UMZY3OhIXvkPh29L0zkWVfSdubkctd&#10;KxOl7qUzDfGH2nRY1Fh+7wenAcfh87Upit2wml66r3H7W7wdn7S+vpq2jyAiTvEchhmf0SFnpoMf&#10;yAbRsl4lvCVqWD4kIOaAUusliMPs3IHMM/l/Qv4HAAD//wMAUEsBAi0AFAAGAAgAAAAhALaDOJL+&#10;AAAA4QEAABMAAAAAAAAAAAAAAAAAAAAAAFtDb250ZW50X1R5cGVzXS54bWxQSwECLQAUAAYACAAA&#10;ACEAOP0h/9YAAACUAQAACwAAAAAAAAAAAAAAAAAvAQAAX3JlbHMvLnJlbHNQSwECLQAUAAYACAAA&#10;ACEAAhZMYhYCAABbBAAADgAAAAAAAAAAAAAAAAAuAgAAZHJzL2Uyb0RvYy54bWxQSwECLQAUAAYA&#10;CAAAACEAdXWxBN8AAAAKAQAADwAAAAAAAAAAAAAAAABwBAAAZHJzL2Rvd25yZXYueG1sUEsFBgAA&#10;AAAEAAQA8wAAAHwFAAAAAA==&#10;" path="m,l5309997,e" filled="f" strokeweight=".25pt">
                <v:path arrowok="t"/>
                <w10:wrap type="topAndBottom" anchorx="page"/>
              </v:shape>
            </w:pict>
          </mc:Fallback>
        </mc:AlternateContent>
      </w:r>
    </w:p>
    <w:p w14:paraId="012A6096" w14:textId="3630FC4E" w:rsidR="008D746E" w:rsidRDefault="002547EB">
      <w:pPr>
        <w:pStyle w:val="Brdtext"/>
        <w:spacing w:before="259"/>
        <w:ind w:left="19"/>
      </w:pPr>
      <w:r>
        <w:t>Viktiga</w:t>
      </w:r>
      <w:r>
        <w:rPr>
          <w:spacing w:val="-1"/>
        </w:rPr>
        <w:t xml:space="preserve"> </w:t>
      </w:r>
      <w:r>
        <w:t>steg</w:t>
      </w:r>
      <w:r>
        <w:rPr>
          <w:spacing w:val="1"/>
        </w:rPr>
        <w:t xml:space="preserve"> </w:t>
      </w:r>
      <w:r>
        <w:t>tas</w:t>
      </w:r>
      <w:r>
        <w:rPr>
          <w:spacing w:val="2"/>
        </w:rPr>
        <w:t xml:space="preserve"> </w:t>
      </w:r>
      <w:r>
        <w:t>nu</w:t>
      </w:r>
      <w:r>
        <w:rPr>
          <w:spacing w:val="1"/>
        </w:rPr>
        <w:t xml:space="preserve"> </w:t>
      </w:r>
      <w:r>
        <w:t>på</w:t>
      </w:r>
      <w:r>
        <w:rPr>
          <w:spacing w:val="1"/>
        </w:rPr>
        <w:t xml:space="preserve"> </w:t>
      </w:r>
      <w:r>
        <w:t>vägen</w:t>
      </w:r>
      <w:r>
        <w:rPr>
          <w:spacing w:val="2"/>
        </w:rPr>
        <w:t xml:space="preserve"> </w:t>
      </w:r>
      <w:r w:rsidR="00981211">
        <w:t>mot</w:t>
      </w:r>
      <w:r>
        <w:rPr>
          <w:spacing w:val="1"/>
        </w:rPr>
        <w:t xml:space="preserve"> </w:t>
      </w:r>
      <w:r>
        <w:t>en</w:t>
      </w:r>
      <w:r>
        <w:rPr>
          <w:spacing w:val="1"/>
        </w:rPr>
        <w:t xml:space="preserve"> </w:t>
      </w:r>
      <w:r>
        <w:t>pålitlig</w:t>
      </w:r>
      <w:r>
        <w:rPr>
          <w:spacing w:val="2"/>
        </w:rPr>
        <w:t xml:space="preserve"> </w:t>
      </w:r>
      <w:r>
        <w:rPr>
          <w:spacing w:val="-2"/>
        </w:rPr>
        <w:t>transportinfrastruktur.</w:t>
      </w:r>
    </w:p>
    <w:p w14:paraId="51C8043A" w14:textId="10DE01FA" w:rsidR="008D746E" w:rsidRDefault="009D4A47">
      <w:pPr>
        <w:pStyle w:val="Brdtext"/>
        <w:spacing w:before="270" w:line="223" w:lineRule="auto"/>
        <w:ind w:left="19" w:right="122"/>
      </w:pPr>
      <w:r w:rsidRPr="009D4A47">
        <w:t xml:space="preserve">Regeringen gav i våras en särskild utredare Claes Norgren i uppdrag att föreslå en ny struktur och ramar för alternativa former för organisering och genomförande av infrastrukturinvesteringar. Utredaren redovisade sitt betänkande </w:t>
      </w:r>
      <w:r w:rsidRPr="009D4A47">
        <w:rPr>
          <w:i/>
          <w:iCs/>
        </w:rPr>
        <w:t>Effektivare organisering och genomförande av statlig väg och järnväg</w:t>
      </w:r>
      <w:r w:rsidRPr="009D4A47">
        <w:t xml:space="preserve"> (SOU 2025:120</w:t>
      </w:r>
      <w:r w:rsidR="00E153AC">
        <w:t>)</w:t>
      </w:r>
      <w:r w:rsidRPr="009D4A47">
        <w:t xml:space="preserve"> till regeringen den 15 december. </w:t>
      </w:r>
      <w:r w:rsidRPr="00F62745">
        <w:t>Förslaget har skickats på remiss med sista svarsdag den 2 februari 2026</w:t>
      </w:r>
      <w:r w:rsidR="002547EB" w:rsidRPr="00F62745">
        <w:t>.</w:t>
      </w:r>
    </w:p>
    <w:p w14:paraId="767375FD" w14:textId="714F38BB" w:rsidR="009D4A47" w:rsidRDefault="009D4A47" w:rsidP="009D4A47">
      <w:pPr>
        <w:pStyle w:val="Brdtext"/>
        <w:spacing w:before="278" w:line="223" w:lineRule="auto"/>
        <w:ind w:left="19" w:right="230"/>
      </w:pPr>
      <w:r>
        <w:t>Syftet med uppdraget var att utreda hur alternativa former för organisering och genomförande av statlig transportinfrastruktur kan implementeras i Sverige för att skapa förutsättningar för ökade effektivitetsvinster och ett snabbare genomförande av infrastrukturinvesteringar.</w:t>
      </w:r>
    </w:p>
    <w:p w14:paraId="325E534D" w14:textId="46825B74" w:rsidR="008D746E" w:rsidRDefault="009D4A47" w:rsidP="009D4A47">
      <w:pPr>
        <w:pStyle w:val="Brdtext"/>
        <w:spacing w:before="278" w:line="223" w:lineRule="auto"/>
        <w:ind w:left="19" w:right="230"/>
      </w:pPr>
      <w:r>
        <w:t>För att inhämta muntliga synpunkter bjuder vi nu in företrädare för olika branscher och organisationer till ett remissmöte. Ni är välkomna att framföra synpunkter och kommentarer på utredningens förslag vid ett remissmöte den 21 januari 2026. Mötet är ett komplement till det skriftliga förfarandet</w:t>
      </w:r>
      <w:r w:rsidR="002547EB">
        <w:t>.</w:t>
      </w:r>
    </w:p>
    <w:p w14:paraId="67AE74F7" w14:textId="77777777" w:rsidR="008D746E" w:rsidRDefault="008D746E">
      <w:pPr>
        <w:pStyle w:val="Brdtext"/>
        <w:spacing w:before="100"/>
      </w:pPr>
    </w:p>
    <w:p w14:paraId="2ACA1DEE" w14:textId="77777777" w:rsidR="008D746E" w:rsidRDefault="002547EB">
      <w:pPr>
        <w:pStyle w:val="Brdtext"/>
        <w:ind w:left="19"/>
      </w:pPr>
      <w:r>
        <w:t>Vänlig</w:t>
      </w:r>
      <w:r>
        <w:rPr>
          <w:spacing w:val="-6"/>
        </w:rPr>
        <w:t xml:space="preserve"> </w:t>
      </w:r>
      <w:r>
        <w:rPr>
          <w:spacing w:val="-2"/>
        </w:rPr>
        <w:t>hälsning</w:t>
      </w:r>
    </w:p>
    <w:p w14:paraId="26EB0EBA" w14:textId="77777777" w:rsidR="008D746E" w:rsidRDefault="008D746E">
      <w:pPr>
        <w:pStyle w:val="Brdtext"/>
        <w:spacing w:before="94"/>
      </w:pPr>
    </w:p>
    <w:p w14:paraId="22A0B230" w14:textId="77777777" w:rsidR="008D746E" w:rsidRDefault="002547EB">
      <w:pPr>
        <w:pStyle w:val="Brdtext"/>
        <w:ind w:left="19"/>
      </w:pPr>
      <w:r>
        <w:t>Andreas</w:t>
      </w:r>
      <w:r>
        <w:rPr>
          <w:spacing w:val="-1"/>
        </w:rPr>
        <w:t xml:space="preserve"> </w:t>
      </w:r>
      <w:r>
        <w:rPr>
          <w:spacing w:val="-2"/>
        </w:rPr>
        <w:t>Carlson</w:t>
      </w:r>
    </w:p>
    <w:p w14:paraId="09E0B342" w14:textId="77777777" w:rsidR="008D746E" w:rsidRDefault="008D746E">
      <w:pPr>
        <w:pStyle w:val="Brdtext"/>
      </w:pPr>
    </w:p>
    <w:p w14:paraId="0C4999F6" w14:textId="77777777" w:rsidR="008D746E" w:rsidRDefault="008D746E">
      <w:pPr>
        <w:pStyle w:val="Brdtext"/>
      </w:pPr>
    </w:p>
    <w:p w14:paraId="7EA42192" w14:textId="77777777" w:rsidR="008D746E" w:rsidRDefault="008D746E">
      <w:pPr>
        <w:pStyle w:val="Brdtext"/>
      </w:pPr>
    </w:p>
    <w:p w14:paraId="79A8C882" w14:textId="77777777" w:rsidR="008D746E" w:rsidRDefault="008D746E">
      <w:pPr>
        <w:pStyle w:val="Brdtext"/>
      </w:pPr>
    </w:p>
    <w:p w14:paraId="5B2127C6" w14:textId="77777777" w:rsidR="008D746E" w:rsidRDefault="008D746E">
      <w:pPr>
        <w:pStyle w:val="Brdtext"/>
      </w:pPr>
    </w:p>
    <w:p w14:paraId="21FFBD35" w14:textId="77777777" w:rsidR="008D746E" w:rsidRDefault="008D746E">
      <w:pPr>
        <w:pStyle w:val="Brdtext"/>
        <w:spacing w:before="66"/>
      </w:pPr>
    </w:p>
    <w:p w14:paraId="6B0A71C5" w14:textId="77777777" w:rsidR="008D746E" w:rsidRDefault="002547EB">
      <w:pPr>
        <w:ind w:left="19"/>
        <w:rPr>
          <w:rFonts w:ascii="Open Sans SemiBold"/>
          <w:b/>
          <w:sz w:val="19"/>
        </w:rPr>
      </w:pPr>
      <w:hyperlink r:id="rId12">
        <w:r>
          <w:rPr>
            <w:rFonts w:ascii="Open Sans SemiBold"/>
            <w:b/>
            <w:spacing w:val="-2"/>
            <w:sz w:val="19"/>
          </w:rPr>
          <w:t>www.regeringen.se</w:t>
        </w:r>
      </w:hyperlink>
    </w:p>
    <w:p w14:paraId="0ABB7267" w14:textId="77777777" w:rsidR="008D746E" w:rsidRDefault="008D746E">
      <w:pPr>
        <w:rPr>
          <w:rFonts w:ascii="Open Sans SemiBold"/>
          <w:b/>
          <w:sz w:val="19"/>
        </w:rPr>
        <w:sectPr w:rsidR="008D746E">
          <w:type w:val="continuous"/>
          <w:pgSz w:w="11910" w:h="16840"/>
          <w:pgMar w:top="560" w:right="1700" w:bottom="280" w:left="1700" w:header="720" w:footer="720" w:gutter="0"/>
          <w:cols w:space="720"/>
        </w:sectPr>
      </w:pPr>
    </w:p>
    <w:p w14:paraId="5420992E" w14:textId="77777777" w:rsidR="008D746E" w:rsidRDefault="002547EB">
      <w:pPr>
        <w:pStyle w:val="Brdtext"/>
        <w:ind w:left="-701"/>
        <w:rPr>
          <w:rFonts w:ascii="Open Sans SemiBold"/>
          <w:sz w:val="20"/>
        </w:rPr>
      </w:pPr>
      <w:r>
        <w:rPr>
          <w:rFonts w:ascii="Open Sans SemiBold"/>
          <w:noProof/>
          <w:sz w:val="20"/>
        </w:rPr>
        <w:lastRenderedPageBreak/>
        <mc:AlternateContent>
          <mc:Choice Requires="wps">
            <w:drawing>
              <wp:anchor distT="0" distB="0" distL="0" distR="0" simplePos="0" relativeHeight="487536128" behindDoc="1" locked="0" layoutInCell="1" allowOverlap="1" wp14:anchorId="3954D7D4" wp14:editId="06E8B9B5">
                <wp:simplePos x="0" y="0"/>
                <wp:positionH relativeFrom="page">
                  <wp:posOffset>2235</wp:posOffset>
                </wp:positionH>
                <wp:positionV relativeFrom="page">
                  <wp:posOffset>2235</wp:posOffset>
                </wp:positionV>
                <wp:extent cx="7555865" cy="1068387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5865" cy="10683875"/>
                        </a:xfrm>
                        <a:custGeom>
                          <a:avLst/>
                          <a:gdLst/>
                          <a:ahLst/>
                          <a:cxnLst/>
                          <a:rect l="l" t="t" r="r" b="b"/>
                          <a:pathLst>
                            <a:path w="7555865" h="10683875">
                              <a:moveTo>
                                <a:pt x="7555534" y="0"/>
                              </a:moveTo>
                              <a:lnTo>
                                <a:pt x="0" y="0"/>
                              </a:lnTo>
                              <a:lnTo>
                                <a:pt x="0" y="10683417"/>
                              </a:lnTo>
                              <a:lnTo>
                                <a:pt x="7555534" y="10683417"/>
                              </a:lnTo>
                              <a:lnTo>
                                <a:pt x="7555534" y="0"/>
                              </a:lnTo>
                              <a:close/>
                            </a:path>
                          </a:pathLst>
                        </a:custGeom>
                        <a:solidFill>
                          <a:srgbClr val="00728E"/>
                        </a:solidFill>
                      </wps:spPr>
                      <wps:bodyPr wrap="square" lIns="0" tIns="0" rIns="0" bIns="0" rtlCol="0">
                        <a:prstTxWarp prst="textNoShape">
                          <a:avLst/>
                        </a:prstTxWarp>
                        <a:noAutofit/>
                      </wps:bodyPr>
                    </wps:wsp>
                  </a:graphicData>
                </a:graphic>
              </wp:anchor>
            </w:drawing>
          </mc:Choice>
          <mc:Fallback>
            <w:pict>
              <v:shape w14:anchorId="26C6D27E" id="Graphic 5" o:spid="_x0000_s1026" style="position:absolute;margin-left:.2pt;margin-top:.2pt;width:594.95pt;height:841.25pt;z-index:-15780352;visibility:visible;mso-wrap-style:square;mso-wrap-distance-left:0;mso-wrap-distance-top:0;mso-wrap-distance-right:0;mso-wrap-distance-bottom:0;mso-position-horizontal:absolute;mso-position-horizontal-relative:page;mso-position-vertical:absolute;mso-position-vertical-relative:page;v-text-anchor:top" coordsize="7555865,10683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z35KwIAAM0EAAAOAAAAZHJzL2Uyb0RvYy54bWysVMGOmzAQvVfqP1i+N5DskiAUsqp2u1Wl&#10;1XalTdWzY0xANR7XdgL5+44NzqL21KoXM8bPw5s3b9jeDZ0kZ2FsC6qky0VKiVAcqlYdS/pt//gh&#10;p8Q6piomQYmSXoSld7v377a9LsQKGpCVMASTKFv0uqSNc7pIEssb0TG7AC0UHtZgOuZwa45JZViP&#10;2TuZrNJ0nfRgKm2AC2vx7cN4SHchf10L7r7WtRWOyJIiNxdWE9aDX5PdlhVHw3TT8okG+wcWHWsV&#10;fvSa6oE5Rk6m/SNV13IDFmq34NAlUNctF6EGrGaZ/lbNa8O0CLWgOFZfZbL/Ly1/Pr/qF+OpW/0E&#10;/IdFRZJe2+J64jd2wgy16TwWiZMhqHi5qigGRzi+3GRZlq8zSjieLdN1fpNvMi90wop4n5+s+ywg&#10;5GLnJ+vGPlQxYk2M+KBiaLCbvo8y9NFRgn00lGAfD2MfNXP+nifoQ9LPyDQzLh7QwVnsIUCdL8Wz&#10;zm5uKYkFIds3jFRzLBpphopn8alDvhETyr9dbqbyIyQ+R+j80399IVgYucaUXIIVo9heg6D6VRfE&#10;zZW3INvqsZXSy2DN8XAvDTkzPyrpZpV/mljPYMEZoxm8LQ5QXV4M6XF+Smp/npgRlMgvCg3qhy0G&#10;JgaHGBgn7yGMZOiAsW4/fGdGE41hSR166Rmi/VkRLYL8PWDE+psKPp4c1K33T+A2Mpo2ODOh/mm+&#10;/VDO9wH19hfa/QIAAP//AwBQSwMEFAAGAAgAAAAhAKhIAIbeAAAABwEAAA8AAABkcnMvZG93bnJl&#10;di54bWxMjkFLw0AQhe+C/2EZwYvYTVsJTcymFEEqgmCjeN5mxyQ0O5tmt03qr3fqxV4e83iPN1+2&#10;HG0rjtj7xpGC6SQCgVQ601Cl4PPj+X4BwgdNRreOUMEJPSzz66tMp8YNtMFjESrBI+RTraAOoUul&#10;9GWNVvuJ65A4+3a91YFtX0nT64HHbStnURRLqxviD7Xu8KnGclccrIJ1srNf8f7uTb7TvHgdXPHz&#10;sj4pdXszrh5BBBzDfxnO+IwOOTNt3YGMF62CB+796TmbJtEcxJaveDFLQOaZvOTPfwEAAP//AwBQ&#10;SwECLQAUAAYACAAAACEAtoM4kv4AAADhAQAAEwAAAAAAAAAAAAAAAAAAAAAAW0NvbnRlbnRfVHlw&#10;ZXNdLnhtbFBLAQItABQABgAIAAAAIQA4/SH/1gAAAJQBAAALAAAAAAAAAAAAAAAAAC8BAABfcmVs&#10;cy8ucmVsc1BLAQItABQABgAIAAAAIQC2Gz35KwIAAM0EAAAOAAAAAAAAAAAAAAAAAC4CAABkcnMv&#10;ZTJvRG9jLnhtbFBLAQItABQABgAIAAAAIQCoSACG3gAAAAcBAAAPAAAAAAAAAAAAAAAAAIUEAABk&#10;cnMvZG93bnJldi54bWxQSwUGAAAAAAQABADzAAAAkAUAAAAA&#10;" path="m7555534,l,,,10683417r7555534,l7555534,xe" fillcolor="#00728e" stroked="f">
                <v:path arrowok="t"/>
                <w10:wrap anchorx="page" anchory="page"/>
              </v:shape>
            </w:pict>
          </mc:Fallback>
        </mc:AlternateContent>
      </w:r>
      <w:r>
        <w:rPr>
          <w:rFonts w:ascii="Open Sans SemiBold"/>
          <w:noProof/>
          <w:sz w:val="20"/>
        </w:rPr>
        <mc:AlternateContent>
          <mc:Choice Requires="wps">
            <w:drawing>
              <wp:anchor distT="0" distB="0" distL="0" distR="0" simplePos="0" relativeHeight="487536640" behindDoc="1" locked="0" layoutInCell="1" allowOverlap="1" wp14:anchorId="2929187E" wp14:editId="289D550B">
                <wp:simplePos x="0" y="0"/>
                <wp:positionH relativeFrom="page">
                  <wp:posOffset>648004</wp:posOffset>
                </wp:positionH>
                <wp:positionV relativeFrom="page">
                  <wp:posOffset>1128001</wp:posOffset>
                </wp:positionV>
                <wp:extent cx="6264275" cy="891603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4275" cy="8916035"/>
                        </a:xfrm>
                        <a:custGeom>
                          <a:avLst/>
                          <a:gdLst/>
                          <a:ahLst/>
                          <a:cxnLst/>
                          <a:rect l="l" t="t" r="r" b="b"/>
                          <a:pathLst>
                            <a:path w="6264275" h="8916035">
                              <a:moveTo>
                                <a:pt x="6263995" y="0"/>
                              </a:moveTo>
                              <a:lnTo>
                                <a:pt x="0" y="0"/>
                              </a:lnTo>
                              <a:lnTo>
                                <a:pt x="0" y="8915996"/>
                              </a:lnTo>
                              <a:lnTo>
                                <a:pt x="6263995" y="8915996"/>
                              </a:lnTo>
                              <a:lnTo>
                                <a:pt x="626399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FD00389" id="Graphic 6" o:spid="_x0000_s1026" style="position:absolute;margin-left:51pt;margin-top:88.8pt;width:493.25pt;height:702.05pt;z-index:-15779840;visibility:visible;mso-wrap-style:square;mso-wrap-distance-left:0;mso-wrap-distance-top:0;mso-wrap-distance-right:0;mso-wrap-distance-bottom:0;mso-position-horizontal:absolute;mso-position-horizontal-relative:page;mso-position-vertical:absolute;mso-position-vertical-relative:page;v-text-anchor:top" coordsize="6264275,8916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JUuKQIAAMkEAAAOAAAAZHJzL2Uyb0RvYy54bWysVMFu2zAMvQ/YPwi6L07SJWuMOMXQIsOA&#10;oivQDDsrshwbk0WNUmL370fJUWJ0pw3zQabMJ+rxkfT6rm81Oyl0DZiCzyZTzpSRUDbmUPDvu+2H&#10;W86cF6YUGowq+Kty/G7z/t26s7maQw26VMgoiHF5Zwtee2/zLHOyVq1wE7DKkLMCbIWnLR6yEkVH&#10;0VudzafTZdYBlhZBKufo68Pg5JsYv6qU9N+qyinPdMGJm48rxnUf1myzFvkBha0beaYh/oFFKxpD&#10;l15CPQgv2BGbP0K1jURwUPmJhDaDqmqkijlQNrPpm2xeamFVzIXEcfYik/t/YeXT6cU+Y6Du7CPI&#10;n44UyTrr8osnbNwZ01fYBiwRZ31U8fWiouo9k/RxOV9+nH9acCbJd7uaLac3i6BzJvJ0XB6d/6Ig&#10;hhKnR+eHMpTJEnWyZG+SiVTMUEYdy+g5ozIiZ1TG/VBGK3w4F/gFk3UjLvWVSvC3cFI7iEgfEiHO&#10;N6sVcU7pENkrRpsxltpohEq+9LYx3oCh5Ber1fKcfEKk94Ac3/y3+Ni+xDRFlBqcGpQOAkTJL6IQ&#10;biy7A92U20brIILDw/5eIzsJ0ncbnzPpESx2xdAIoSX2UL4+I+todgrufh0FKs70V0PNGQYtGZiM&#10;fTLQ63uI4xj1R+d3/Q+BllkyC+6pj54gtb7IU38Q/wAYsOGkgc9HD1UTmidyGxidNzQvMf/zbIeB&#10;HO8j6voH2vwGAAD//wMAUEsDBBQABgAIAAAAIQBIUO4T4gAAAA0BAAAPAAAAZHJzL2Rvd25yZXYu&#10;eG1sTI/BTsMwEETvSPyDtUjcqN2KxiGNU0UVIA4IqaWiVzc2SUS8DrHThr9ne4LbjHY0+yZfT65j&#10;JzuE1qOC+UwAs1h502KtYP/+dJcCC1Gj0Z1Hq+DHBlgX11e5zow/49aedrFmVIIh0wqaGPuM81A1&#10;1ukw871Fun36welIdqi5GfSZyl3HF0Ik3OkW6UOje7tpbPW1G52Cj/goX8v95lm+bOvDQzm9Jfff&#10;o1K3N1O5AhbtFP/CcMEndCiI6ehHNIF15MWCtkQSUibALgmRpktgR1LLdC6BFzn/v6L4BQAA//8D&#10;AFBLAQItABQABgAIAAAAIQC2gziS/gAAAOEBAAATAAAAAAAAAAAAAAAAAAAAAABbQ29udGVudF9U&#10;eXBlc10ueG1sUEsBAi0AFAAGAAgAAAAhADj9If/WAAAAlAEAAAsAAAAAAAAAAAAAAAAALwEAAF9y&#10;ZWxzLy5yZWxzUEsBAi0AFAAGAAgAAAAhAKoAlS4pAgAAyQQAAA4AAAAAAAAAAAAAAAAALgIAAGRy&#10;cy9lMm9Eb2MueG1sUEsBAi0AFAAGAAgAAAAhAEhQ7hPiAAAADQEAAA8AAAAAAAAAAAAAAAAAgwQA&#10;AGRycy9kb3ducmV2LnhtbFBLBQYAAAAABAAEAPMAAACSBQAAAAA=&#10;" path="m6263995,l,,,8915996r6263995,l6263995,xe" stroked="f">
                <v:path arrowok="t"/>
                <w10:wrap anchorx="page" anchory="page"/>
              </v:shape>
            </w:pict>
          </mc:Fallback>
        </mc:AlternateContent>
      </w:r>
      <w:r>
        <w:rPr>
          <w:rFonts w:ascii="Open Sans SemiBold"/>
          <w:noProof/>
          <w:sz w:val="20"/>
        </w:rPr>
        <w:drawing>
          <wp:inline distT="0" distB="0" distL="0" distR="0" wp14:anchorId="36D45479" wp14:editId="0AB978C2">
            <wp:extent cx="1619219" cy="459867"/>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1619219" cy="459867"/>
                    </a:xfrm>
                    <a:prstGeom prst="rect">
                      <a:avLst/>
                    </a:prstGeom>
                  </pic:spPr>
                </pic:pic>
              </a:graphicData>
            </a:graphic>
          </wp:inline>
        </w:drawing>
      </w:r>
    </w:p>
    <w:p w14:paraId="01A169A8" w14:textId="77777777" w:rsidR="008D746E" w:rsidRDefault="008D746E">
      <w:pPr>
        <w:pStyle w:val="Brdtext"/>
        <w:rPr>
          <w:rFonts w:ascii="Open Sans SemiBold"/>
          <w:b/>
        </w:rPr>
      </w:pPr>
    </w:p>
    <w:p w14:paraId="285F13BF" w14:textId="77777777" w:rsidR="008D746E" w:rsidRDefault="008D746E">
      <w:pPr>
        <w:pStyle w:val="Brdtext"/>
        <w:rPr>
          <w:rFonts w:ascii="Open Sans SemiBold"/>
          <w:b/>
        </w:rPr>
      </w:pPr>
    </w:p>
    <w:p w14:paraId="62854553" w14:textId="77777777" w:rsidR="008D746E" w:rsidRDefault="008D746E">
      <w:pPr>
        <w:pStyle w:val="Brdtext"/>
        <w:rPr>
          <w:rFonts w:ascii="Open Sans SemiBold"/>
          <w:b/>
        </w:rPr>
      </w:pPr>
    </w:p>
    <w:p w14:paraId="2DC17CAC" w14:textId="77777777" w:rsidR="008D746E" w:rsidRDefault="008D746E">
      <w:pPr>
        <w:pStyle w:val="Brdtext"/>
        <w:spacing w:before="211"/>
        <w:rPr>
          <w:rFonts w:ascii="Open Sans SemiBold"/>
          <w:b/>
        </w:rPr>
      </w:pPr>
    </w:p>
    <w:p w14:paraId="05A95494" w14:textId="77777777" w:rsidR="00161CAE" w:rsidRPr="0008234F" w:rsidRDefault="00161CAE" w:rsidP="00161CAE">
      <w:pPr>
        <w:pStyle w:val="Brdtext"/>
        <w:ind w:left="19"/>
        <w:rPr>
          <w:rFonts w:ascii="Open Sans SemiBold" w:hAnsi="Open Sans SemiBold" w:cs="Open Sans SemiBold"/>
          <w:bCs/>
          <w:spacing w:val="-2"/>
        </w:rPr>
      </w:pPr>
      <w:r w:rsidRPr="0008234F">
        <w:rPr>
          <w:rFonts w:ascii="Open Sans SemiBold" w:hAnsi="Open Sans SemiBold" w:cs="Open Sans SemiBold"/>
          <w:bCs/>
          <w:spacing w:val="-2"/>
        </w:rPr>
        <w:t>Agenda för mötet</w:t>
      </w:r>
    </w:p>
    <w:p w14:paraId="4C1E7187" w14:textId="77777777" w:rsidR="00161CAE" w:rsidRPr="009D4A47" w:rsidRDefault="00161CAE" w:rsidP="00161CAE">
      <w:pPr>
        <w:pStyle w:val="Brdtext"/>
        <w:spacing w:before="229"/>
        <w:ind w:left="170" w:right="113"/>
        <w:jc w:val="both"/>
      </w:pPr>
      <w:r w:rsidRPr="009D4A47">
        <w:rPr>
          <w:rFonts w:ascii="Open Sans SemiBold"/>
          <w:b/>
          <w:spacing w:val="-2"/>
        </w:rPr>
        <w:t>•</w:t>
      </w:r>
      <w:r w:rsidRPr="009D4A47">
        <w:rPr>
          <w:rFonts w:ascii="Open Sans SemiBold"/>
          <w:b/>
          <w:spacing w:val="-2"/>
        </w:rPr>
        <w:tab/>
      </w:r>
      <w:r w:rsidRPr="009D4A47">
        <w:t>Inledning Infrastruktur- och bostadsminister Andreas Carlson</w:t>
      </w:r>
    </w:p>
    <w:p w14:paraId="46F637FC" w14:textId="77777777" w:rsidR="00161CAE" w:rsidRPr="009D4A47" w:rsidRDefault="00161CAE" w:rsidP="00161CAE">
      <w:pPr>
        <w:pStyle w:val="Brdtext"/>
        <w:spacing w:before="229"/>
        <w:ind w:left="170" w:right="113"/>
        <w:jc w:val="both"/>
      </w:pPr>
      <w:r w:rsidRPr="009D4A47">
        <w:t>•</w:t>
      </w:r>
      <w:r w:rsidRPr="009D4A47">
        <w:tab/>
        <w:t>Särskild utredare Claes Norgren presenterar utredningens resultat</w:t>
      </w:r>
    </w:p>
    <w:p w14:paraId="6ECEA69F" w14:textId="77777777" w:rsidR="00161CAE" w:rsidRPr="009D4A47" w:rsidRDefault="00161CAE" w:rsidP="00161CAE">
      <w:pPr>
        <w:pStyle w:val="Brdtext"/>
        <w:spacing w:before="229"/>
        <w:ind w:left="170" w:right="113"/>
        <w:jc w:val="both"/>
      </w:pPr>
      <w:r w:rsidRPr="009D4A47">
        <w:t>•</w:t>
      </w:r>
      <w:r w:rsidRPr="009D4A47">
        <w:tab/>
        <w:t>Synpunkter och frågor från mötesdeltagarna</w:t>
      </w:r>
    </w:p>
    <w:p w14:paraId="08DB0712" w14:textId="77777777" w:rsidR="00161CAE" w:rsidRPr="009D4A47" w:rsidRDefault="00161CAE" w:rsidP="00161CAE">
      <w:pPr>
        <w:pStyle w:val="Brdtext"/>
        <w:spacing w:before="229"/>
        <w:ind w:left="170" w:right="113"/>
        <w:jc w:val="both"/>
      </w:pPr>
      <w:r w:rsidRPr="009D4A47">
        <w:t>•</w:t>
      </w:r>
      <w:r w:rsidRPr="009D4A47">
        <w:tab/>
        <w:t>Avslutning Infrastruktur- och bostadsminister Andreas Carlson</w:t>
      </w:r>
    </w:p>
    <w:p w14:paraId="55AAE0D4" w14:textId="77777777" w:rsidR="00161CAE" w:rsidRDefault="00161CAE" w:rsidP="00161CAE">
      <w:pPr>
        <w:pStyle w:val="Brdtext"/>
        <w:ind w:left="113"/>
        <w:rPr>
          <w:rFonts w:ascii="Open Sans SemiBold"/>
          <w:b/>
          <w:spacing w:val="-2"/>
        </w:rPr>
      </w:pPr>
    </w:p>
    <w:p w14:paraId="29E2C352" w14:textId="77777777" w:rsidR="009D4A47" w:rsidRDefault="009D4A47">
      <w:pPr>
        <w:pStyle w:val="Brdtext"/>
        <w:spacing w:before="87"/>
        <w:ind w:left="19" w:right="122"/>
        <w:rPr>
          <w:rFonts w:ascii="Open Sans SemiBold"/>
          <w:b/>
          <w:spacing w:val="-2"/>
        </w:rPr>
      </w:pPr>
      <w:r w:rsidRPr="009D4A47">
        <w:rPr>
          <w:rFonts w:ascii="Open Sans SemiBold"/>
          <w:b/>
          <w:spacing w:val="-2"/>
        </w:rPr>
        <w:t>Praktisk information och l</w:t>
      </w:r>
      <w:r w:rsidRPr="009D4A47">
        <w:rPr>
          <w:rFonts w:ascii="Open Sans SemiBold"/>
          <w:b/>
          <w:spacing w:val="-2"/>
        </w:rPr>
        <w:t>ä</w:t>
      </w:r>
      <w:r w:rsidRPr="009D4A47">
        <w:rPr>
          <w:rFonts w:ascii="Open Sans SemiBold"/>
          <w:b/>
          <w:spacing w:val="-2"/>
        </w:rPr>
        <w:t xml:space="preserve">nkar </w:t>
      </w:r>
    </w:p>
    <w:p w14:paraId="59622BB6" w14:textId="758C0D6D" w:rsidR="009D4A47" w:rsidRDefault="009D4A47" w:rsidP="009D4A47">
      <w:pPr>
        <w:pStyle w:val="Brdtext"/>
        <w:spacing w:before="228"/>
        <w:ind w:left="19"/>
      </w:pPr>
      <w:r>
        <w:t>Anmäl er per e-post till li.nationellplan@regeringskansliet.se</w:t>
      </w:r>
      <w:r w:rsidR="00F62745">
        <w:t>,</w:t>
      </w:r>
      <w:r>
        <w:t xml:space="preserve"> </w:t>
      </w:r>
      <w:r w:rsidRPr="00161CAE">
        <w:rPr>
          <w:rFonts w:ascii="Open Sans SemiBold" w:hAnsi="Open Sans SemiBold" w:cs="Open Sans SemiBold"/>
        </w:rPr>
        <w:t xml:space="preserve">senast den </w:t>
      </w:r>
      <w:r w:rsidR="00C55E2E" w:rsidRPr="00161CAE">
        <w:rPr>
          <w:rFonts w:ascii="Open Sans SemiBold" w:hAnsi="Open Sans SemiBold" w:cs="Open Sans SemiBold"/>
          <w:color w:val="000000" w:themeColor="text1"/>
        </w:rPr>
        <w:t>12 j</w:t>
      </w:r>
      <w:r w:rsidRPr="00161CAE">
        <w:rPr>
          <w:rFonts w:ascii="Open Sans SemiBold" w:hAnsi="Open Sans SemiBold" w:cs="Open Sans SemiBold"/>
          <w:color w:val="000000" w:themeColor="text1"/>
        </w:rPr>
        <w:t>anuari</w:t>
      </w:r>
      <w:r w:rsidRPr="008C7EE7">
        <w:rPr>
          <w:b/>
          <w:bCs/>
          <w:color w:val="000000" w:themeColor="text1"/>
        </w:rPr>
        <w:t>.</w:t>
      </w:r>
      <w:r w:rsidRPr="008C7EE7">
        <w:rPr>
          <w:color w:val="000000" w:themeColor="text1"/>
        </w:rPr>
        <w:t xml:space="preserve"> </w:t>
      </w:r>
      <w:r>
        <w:t xml:space="preserve">Ange vilka personer (med namn och e-post) som representerar er organisation vid mötet (max 2 personer). Vid mötet ges möjlighet till korta inlägg från mötesdeltagarna men notera att tiden kommer att vara begränsad. Det kommer inte </w:t>
      </w:r>
      <w:r w:rsidR="00161CAE">
        <w:t xml:space="preserve">att </w:t>
      </w:r>
      <w:r>
        <w:t xml:space="preserve">vara möjligt att visa bilder. </w:t>
      </w:r>
    </w:p>
    <w:p w14:paraId="2633CCF8" w14:textId="77777777" w:rsidR="009D4A47" w:rsidRDefault="009D4A47" w:rsidP="009D4A47">
      <w:pPr>
        <w:pStyle w:val="Brdtext"/>
        <w:spacing w:before="228"/>
        <w:ind w:left="19"/>
      </w:pPr>
      <w:r>
        <w:t xml:space="preserve">Remissmötet äger rum fysiskt på Herkulesgatan 17, i lokal Aulan. </w:t>
      </w:r>
    </w:p>
    <w:p w14:paraId="4D193E2F" w14:textId="77777777" w:rsidR="009D4A47" w:rsidRDefault="009D4A47" w:rsidP="009D4A47">
      <w:pPr>
        <w:pStyle w:val="Brdtext"/>
        <w:spacing w:before="228"/>
        <w:ind w:left="19"/>
        <w:rPr>
          <w:rFonts w:ascii="Open Sans SemiBold" w:hAnsi="Open Sans SemiBold"/>
          <w:b/>
          <w:spacing w:val="-2"/>
        </w:rPr>
      </w:pPr>
      <w:r>
        <w:t>Giltig ID-handling behövs för legitimering vid inpassering.</w:t>
      </w:r>
      <w:r>
        <w:rPr>
          <w:rFonts w:ascii="Open Sans SemiBold" w:hAnsi="Open Sans SemiBold"/>
          <w:b/>
          <w:spacing w:val="-2"/>
        </w:rPr>
        <w:t xml:space="preserve"> </w:t>
      </w:r>
    </w:p>
    <w:p w14:paraId="5A9EFA79" w14:textId="39996735" w:rsidR="008D746E" w:rsidRDefault="002547EB" w:rsidP="009D4A47">
      <w:pPr>
        <w:pStyle w:val="Brdtext"/>
        <w:spacing w:before="228"/>
        <w:ind w:left="19"/>
        <w:rPr>
          <w:rFonts w:ascii="Open Sans SemiBold" w:hAnsi="Open Sans SemiBold"/>
          <w:b/>
        </w:rPr>
      </w:pPr>
      <w:r>
        <w:rPr>
          <w:rFonts w:ascii="Open Sans SemiBold" w:hAnsi="Open Sans SemiBold"/>
          <w:b/>
          <w:spacing w:val="-2"/>
        </w:rPr>
        <w:t>Länkar</w:t>
      </w:r>
    </w:p>
    <w:p w14:paraId="14D29F3F" w14:textId="77777777" w:rsidR="009D4A47" w:rsidRDefault="009D4A47">
      <w:pPr>
        <w:pStyle w:val="Liststycke"/>
        <w:numPr>
          <w:ilvl w:val="0"/>
          <w:numId w:val="1"/>
        </w:numPr>
        <w:tabs>
          <w:tab w:val="left" w:pos="379"/>
        </w:tabs>
      </w:pPr>
      <w:hyperlink r:id="rId13" w:history="1">
        <w:r w:rsidRPr="00A81516">
          <w:rPr>
            <w:rStyle w:val="Hyperlnk"/>
          </w:rPr>
          <w:t>Effektivare organisering och genomförande av statlig väg och järnväg - Regeringen.se</w:t>
        </w:r>
      </w:hyperlink>
    </w:p>
    <w:p w14:paraId="34A518B8" w14:textId="77777777" w:rsidR="008D746E" w:rsidRDefault="008D746E">
      <w:pPr>
        <w:pStyle w:val="Brdtext"/>
      </w:pPr>
    </w:p>
    <w:p w14:paraId="3CB20D3B" w14:textId="77777777" w:rsidR="008D746E" w:rsidRDefault="008D746E">
      <w:pPr>
        <w:pStyle w:val="Brdtext"/>
      </w:pPr>
    </w:p>
    <w:p w14:paraId="17CD68CD" w14:textId="77777777" w:rsidR="008D746E" w:rsidRDefault="008D746E">
      <w:pPr>
        <w:pStyle w:val="Brdtext"/>
      </w:pPr>
    </w:p>
    <w:p w14:paraId="3E3A4FD2" w14:textId="77777777" w:rsidR="008D746E" w:rsidRDefault="008D746E">
      <w:pPr>
        <w:pStyle w:val="Brdtext"/>
      </w:pPr>
    </w:p>
    <w:p w14:paraId="5E1512D7" w14:textId="77777777" w:rsidR="008D746E" w:rsidRDefault="008D746E">
      <w:pPr>
        <w:pStyle w:val="Brdtext"/>
      </w:pPr>
    </w:p>
    <w:p w14:paraId="69809CFE" w14:textId="77777777" w:rsidR="008D746E" w:rsidRDefault="008D746E">
      <w:pPr>
        <w:pStyle w:val="Brdtext"/>
        <w:spacing w:before="55"/>
      </w:pPr>
    </w:p>
    <w:p w14:paraId="00B889AB" w14:textId="77777777" w:rsidR="009D4A47" w:rsidRDefault="009D4A47">
      <w:pPr>
        <w:pStyle w:val="Brdtext"/>
        <w:spacing w:before="55"/>
      </w:pPr>
    </w:p>
    <w:p w14:paraId="42EB120C" w14:textId="77777777" w:rsidR="009D4A47" w:rsidRDefault="009D4A47">
      <w:pPr>
        <w:pStyle w:val="Brdtext"/>
        <w:spacing w:before="55"/>
      </w:pPr>
    </w:p>
    <w:p w14:paraId="6BC8BEEA" w14:textId="77777777" w:rsidR="009D4A47" w:rsidRDefault="009D4A47">
      <w:pPr>
        <w:pStyle w:val="Brdtext"/>
        <w:spacing w:before="55"/>
      </w:pPr>
    </w:p>
    <w:p w14:paraId="6A2ABC6D" w14:textId="77777777" w:rsidR="009D4A47" w:rsidRDefault="009D4A47">
      <w:pPr>
        <w:pStyle w:val="Brdtext"/>
        <w:spacing w:before="55"/>
      </w:pPr>
    </w:p>
    <w:p w14:paraId="6062721F" w14:textId="77777777" w:rsidR="009D4A47" w:rsidRDefault="009D4A47">
      <w:pPr>
        <w:pStyle w:val="Brdtext"/>
        <w:spacing w:before="55"/>
      </w:pPr>
    </w:p>
    <w:p w14:paraId="5BAA021C" w14:textId="77777777" w:rsidR="009D4A47" w:rsidRDefault="009D4A47">
      <w:pPr>
        <w:pStyle w:val="Brdtext"/>
        <w:spacing w:before="55"/>
      </w:pPr>
    </w:p>
    <w:p w14:paraId="72E13DA1" w14:textId="77777777" w:rsidR="009D4A47" w:rsidRDefault="009D4A47">
      <w:pPr>
        <w:pStyle w:val="Brdtext"/>
        <w:spacing w:before="55"/>
      </w:pPr>
    </w:p>
    <w:p w14:paraId="7D50ABBA" w14:textId="77777777" w:rsidR="009D4A47" w:rsidRDefault="009D4A47">
      <w:pPr>
        <w:pStyle w:val="Brdtext"/>
        <w:spacing w:before="55"/>
      </w:pPr>
    </w:p>
    <w:p w14:paraId="56188E1B" w14:textId="77777777" w:rsidR="009D4A47" w:rsidRDefault="009D4A47">
      <w:pPr>
        <w:pStyle w:val="Brdtext"/>
        <w:spacing w:before="55"/>
      </w:pPr>
    </w:p>
    <w:p w14:paraId="55F8E327" w14:textId="77777777" w:rsidR="009D4A47" w:rsidRDefault="009D4A47">
      <w:pPr>
        <w:pStyle w:val="Brdtext"/>
        <w:spacing w:before="55"/>
      </w:pPr>
    </w:p>
    <w:p w14:paraId="0613A2C7" w14:textId="77777777" w:rsidR="008D746E" w:rsidRDefault="002547EB">
      <w:pPr>
        <w:ind w:left="19"/>
        <w:rPr>
          <w:rFonts w:ascii="Open Sans SemiBold"/>
          <w:b/>
          <w:sz w:val="19"/>
        </w:rPr>
      </w:pPr>
      <w:hyperlink r:id="rId14">
        <w:r>
          <w:rPr>
            <w:rFonts w:ascii="Open Sans SemiBold"/>
            <w:b/>
            <w:spacing w:val="-2"/>
            <w:sz w:val="19"/>
          </w:rPr>
          <w:t>www.regeringen.se</w:t>
        </w:r>
      </w:hyperlink>
    </w:p>
    <w:sectPr w:rsidR="008D746E">
      <w:pgSz w:w="11910" w:h="16840"/>
      <w:pgMar w:top="560" w:right="170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SemiBold">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F72EF"/>
    <w:multiLevelType w:val="hybridMultilevel"/>
    <w:tmpl w:val="F1A4D392"/>
    <w:lvl w:ilvl="0" w:tplc="4830DBFC">
      <w:numFmt w:val="bullet"/>
      <w:lvlText w:val="•"/>
      <w:lvlJc w:val="left"/>
      <w:pPr>
        <w:ind w:left="379" w:hanging="360"/>
      </w:pPr>
      <w:rPr>
        <w:rFonts w:ascii="Open Sans Light" w:eastAsia="Open Sans Light" w:hAnsi="Open Sans Light" w:cs="Open Sans Light" w:hint="default"/>
        <w:b w:val="0"/>
        <w:bCs w:val="0"/>
        <w:i w:val="0"/>
        <w:iCs w:val="0"/>
        <w:spacing w:val="0"/>
        <w:w w:val="100"/>
        <w:sz w:val="22"/>
        <w:szCs w:val="22"/>
        <w:lang w:val="sv-SE" w:eastAsia="en-US" w:bidi="ar-SA"/>
      </w:rPr>
    </w:lvl>
    <w:lvl w:ilvl="1" w:tplc="ECD2F9DC">
      <w:numFmt w:val="bullet"/>
      <w:lvlText w:val="•"/>
      <w:lvlJc w:val="left"/>
      <w:pPr>
        <w:ind w:left="1192" w:hanging="360"/>
      </w:pPr>
      <w:rPr>
        <w:rFonts w:hint="default"/>
        <w:lang w:val="sv-SE" w:eastAsia="en-US" w:bidi="ar-SA"/>
      </w:rPr>
    </w:lvl>
    <w:lvl w:ilvl="2" w:tplc="FD10F10C">
      <w:numFmt w:val="bullet"/>
      <w:lvlText w:val="•"/>
      <w:lvlJc w:val="left"/>
      <w:pPr>
        <w:ind w:left="2005" w:hanging="360"/>
      </w:pPr>
      <w:rPr>
        <w:rFonts w:hint="default"/>
        <w:lang w:val="sv-SE" w:eastAsia="en-US" w:bidi="ar-SA"/>
      </w:rPr>
    </w:lvl>
    <w:lvl w:ilvl="3" w:tplc="09067E3A">
      <w:numFmt w:val="bullet"/>
      <w:lvlText w:val="•"/>
      <w:lvlJc w:val="left"/>
      <w:pPr>
        <w:ind w:left="2817" w:hanging="360"/>
      </w:pPr>
      <w:rPr>
        <w:rFonts w:hint="default"/>
        <w:lang w:val="sv-SE" w:eastAsia="en-US" w:bidi="ar-SA"/>
      </w:rPr>
    </w:lvl>
    <w:lvl w:ilvl="4" w:tplc="F7F4D780">
      <w:numFmt w:val="bullet"/>
      <w:lvlText w:val="•"/>
      <w:lvlJc w:val="left"/>
      <w:pPr>
        <w:ind w:left="3630" w:hanging="360"/>
      </w:pPr>
      <w:rPr>
        <w:rFonts w:hint="default"/>
        <w:lang w:val="sv-SE" w:eastAsia="en-US" w:bidi="ar-SA"/>
      </w:rPr>
    </w:lvl>
    <w:lvl w:ilvl="5" w:tplc="D2907404">
      <w:numFmt w:val="bullet"/>
      <w:lvlText w:val="•"/>
      <w:lvlJc w:val="left"/>
      <w:pPr>
        <w:ind w:left="4442" w:hanging="360"/>
      </w:pPr>
      <w:rPr>
        <w:rFonts w:hint="default"/>
        <w:lang w:val="sv-SE" w:eastAsia="en-US" w:bidi="ar-SA"/>
      </w:rPr>
    </w:lvl>
    <w:lvl w:ilvl="6" w:tplc="5C84B688">
      <w:numFmt w:val="bullet"/>
      <w:lvlText w:val="•"/>
      <w:lvlJc w:val="left"/>
      <w:pPr>
        <w:ind w:left="5255" w:hanging="360"/>
      </w:pPr>
      <w:rPr>
        <w:rFonts w:hint="default"/>
        <w:lang w:val="sv-SE" w:eastAsia="en-US" w:bidi="ar-SA"/>
      </w:rPr>
    </w:lvl>
    <w:lvl w:ilvl="7" w:tplc="2A24147E">
      <w:numFmt w:val="bullet"/>
      <w:lvlText w:val="•"/>
      <w:lvlJc w:val="left"/>
      <w:pPr>
        <w:ind w:left="6067" w:hanging="360"/>
      </w:pPr>
      <w:rPr>
        <w:rFonts w:hint="default"/>
        <w:lang w:val="sv-SE" w:eastAsia="en-US" w:bidi="ar-SA"/>
      </w:rPr>
    </w:lvl>
    <w:lvl w:ilvl="8" w:tplc="644637A2">
      <w:numFmt w:val="bullet"/>
      <w:lvlText w:val="•"/>
      <w:lvlJc w:val="left"/>
      <w:pPr>
        <w:ind w:left="6880" w:hanging="360"/>
      </w:pPr>
      <w:rPr>
        <w:rFonts w:hint="default"/>
        <w:lang w:val="sv-SE" w:eastAsia="en-US" w:bidi="ar-SA"/>
      </w:rPr>
    </w:lvl>
  </w:abstractNum>
  <w:num w:numId="1" w16cid:durableId="1987471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46E"/>
    <w:rsid w:val="00161CAE"/>
    <w:rsid w:val="00243C34"/>
    <w:rsid w:val="002547EB"/>
    <w:rsid w:val="004519F6"/>
    <w:rsid w:val="0053621E"/>
    <w:rsid w:val="005A60FA"/>
    <w:rsid w:val="006C371E"/>
    <w:rsid w:val="00743AED"/>
    <w:rsid w:val="008C7EE7"/>
    <w:rsid w:val="008D746E"/>
    <w:rsid w:val="00981211"/>
    <w:rsid w:val="009D4A47"/>
    <w:rsid w:val="00A03EE0"/>
    <w:rsid w:val="00B033A9"/>
    <w:rsid w:val="00BD2759"/>
    <w:rsid w:val="00C55E2E"/>
    <w:rsid w:val="00CD09FF"/>
    <w:rsid w:val="00CD409B"/>
    <w:rsid w:val="00DE3E5F"/>
    <w:rsid w:val="00DE58B0"/>
    <w:rsid w:val="00E153AC"/>
    <w:rsid w:val="00E17939"/>
    <w:rsid w:val="00F627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2A787"/>
  <w15:docId w15:val="{DFC53140-E2B2-4692-9C38-AE50D3AF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Open Sans Light" w:eastAsia="Open Sans Light" w:hAnsi="Open Sans Light" w:cs="Open Sans Light"/>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style>
  <w:style w:type="paragraph" w:styleId="Liststycke">
    <w:name w:val="List Paragraph"/>
    <w:basedOn w:val="Normal"/>
    <w:uiPriority w:val="1"/>
    <w:qFormat/>
    <w:pPr>
      <w:spacing w:before="227"/>
      <w:ind w:left="379" w:hanging="360"/>
    </w:pPr>
  </w:style>
  <w:style w:type="paragraph" w:customStyle="1" w:styleId="TableParagraph">
    <w:name w:val="Table Paragraph"/>
    <w:basedOn w:val="Normal"/>
    <w:uiPriority w:val="1"/>
    <w:qFormat/>
  </w:style>
  <w:style w:type="character" w:styleId="Hyperlnk">
    <w:name w:val="Hyperlink"/>
    <w:basedOn w:val="Standardstycketeckensnitt"/>
    <w:uiPriority w:val="99"/>
    <w:semiHidden/>
    <w:rsid w:val="009D4A47"/>
    <w:rPr>
      <w:noProof w:val="0"/>
      <w:color w:val="0000FF" w:themeColor="hyperlink"/>
      <w:u w:val="single"/>
    </w:rPr>
  </w:style>
  <w:style w:type="character" w:styleId="AnvndHyperlnk">
    <w:name w:val="FollowedHyperlink"/>
    <w:basedOn w:val="Standardstycketeckensnitt"/>
    <w:uiPriority w:val="99"/>
    <w:semiHidden/>
    <w:unhideWhenUsed/>
    <w:rsid w:val="00DE58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regeringen.se/rattsliga-dokument/statens-offentliga-utredningar/2025/12/sou-2025120/"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www.regeringen.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regeringe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RK Word" ma:contentTypeID="0x010100BBA312BF02777149882D207184EC35C03200E43E0BA48C1AB548A924327482E9B8C5" ma:contentTypeVersion="54" ma:contentTypeDescription="Skapa nytt dokument med möjlighet att välja RK-mall" ma:contentTypeScope="" ma:versionID="3b9fdab23a86222c6f9a04defce3b3a7">
  <xsd:schema xmlns:xsd="http://www.w3.org/2001/XMLSchema" xmlns:xs="http://www.w3.org/2001/XMLSchema" xmlns:p="http://schemas.microsoft.com/office/2006/metadata/properties" xmlns:ns2="4e9c2f0c-7bf8-49af-8356-cbf363fc78a7" xmlns:ns3="cc625d36-bb37-4650-91b9-0c96159295ba" xmlns:ns4="92ffc5e4-5e54-4abf-b21b-9b28f7aa8223" xmlns:ns5="18f3d968-6251-40b0-9f11-012b293496c2" xmlns:ns7="9c9941df-7074-4a92-bf99-225d24d78d61" targetNamespace="http://schemas.microsoft.com/office/2006/metadata/properties" ma:root="true" ma:fieldsID="e5f50a6ce784cc5f21852ad005d9230f" ns2:_="" ns3:_="" ns4:_="" ns5:_="" ns7:_="">
    <xsd:import namespace="4e9c2f0c-7bf8-49af-8356-cbf363fc78a7"/>
    <xsd:import namespace="cc625d36-bb37-4650-91b9-0c96159295ba"/>
    <xsd:import namespace="92ffc5e4-5e54-4abf-b21b-9b28f7aa8223"/>
    <xsd:import namespace="18f3d968-6251-40b0-9f11-012b293496c2"/>
    <xsd:import namespace="9c9941df-7074-4a92-bf99-225d24d78d61"/>
    <xsd:element name="properties">
      <xsd:complexType>
        <xsd:sequence>
          <xsd:element name="documentManagement">
            <xsd:complexType>
              <xsd:all>
                <xsd:element ref="ns2:RecordNumber" minOccurs="0"/>
                <xsd:element ref="ns2:DirtyMigration" minOccurs="0"/>
                <xsd:element ref="ns3:TaxCatchAll" minOccurs="0"/>
                <xsd:element ref="ns3:k46d94c0acf84ab9a79866a9d8b1905f" minOccurs="0"/>
                <xsd:element ref="ns4:_dlc_DocId" minOccurs="0"/>
                <xsd:element ref="ns3:edbe0b5c82304c8e847ab7b8c02a77c3" minOccurs="0"/>
                <xsd:element ref="ns5:RKNyckelord" minOccurs="0"/>
                <xsd:element ref="ns4:_dlc_DocIdPersistId" minOccurs="0"/>
                <xsd:element ref="ns4:_dlc_DocIdUrl" minOccurs="0"/>
                <xsd:element ref="ns7: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57544c2-9dae-405b-9dd2-16fe37aef5f5}" ma:internalName="TaxCatchAll" ma:showField="CatchAllData" ma:web="59d46bf8-5291-49ba-8d24-8d1b71245a7f">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_dlc_DocId" ma:index="13" nillable="true" ma:displayName="Dokument-ID-värde" ma:description="Värdet för dokument-ID som tilldelats till det här objektet." ma:internalName="_dlc_DocId" ma:readOnly="true">
      <xsd:simpleType>
        <xsd:restriction base="dms:Text"/>
      </xsd:simpleType>
    </xsd:element>
    <xsd:element name="_dlc_DocIdPersistId" ma:index="18" nillable="true" ma:displayName="Spara ID" ma:description="Behåll ID vid tillägg." ma:hidden="true" ma:internalName="_dlc_DocIdPersistId" ma:readOnly="true">
      <xsd:simpleType>
        <xsd:restriction base="dms:Boolean"/>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Details" ma:index="20"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0CD94F8-0342-4B23-9FC7-E695586FB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92ffc5e4-5e54-4abf-b21b-9b28f7aa8223"/>
    <ds:schemaRef ds:uri="18f3d968-6251-40b0-9f11-012b293496c2"/>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AC74EB-AF6C-4180-BD9C-34F4DCF54FA9}">
  <ds:schemaRefs>
    <ds:schemaRef ds:uri="http://schemas.microsoft.com/office/infopath/2007/PartnerControls"/>
    <ds:schemaRef ds:uri="http://purl.org/dc/terms/"/>
    <ds:schemaRef ds:uri="http://schemas.openxmlformats.org/package/2006/metadata/core-properties"/>
    <ds:schemaRef ds:uri="9c9941df-7074-4a92-bf99-225d24d78d61"/>
    <ds:schemaRef ds:uri="http://schemas.microsoft.com/office/2006/documentManagement/types"/>
    <ds:schemaRef ds:uri="18f3d968-6251-40b0-9f11-012b293496c2"/>
    <ds:schemaRef ds:uri="92ffc5e4-5e54-4abf-b21b-9b28f7aa8223"/>
    <ds:schemaRef ds:uri="cc625d36-bb37-4650-91b9-0c96159295ba"/>
    <ds:schemaRef ds:uri="http://purl.org/dc/elements/1.1/"/>
    <ds:schemaRef ds:uri="http://schemas.microsoft.com/office/2006/metadata/properties"/>
    <ds:schemaRef ds:uri="4e9c2f0c-7bf8-49af-8356-cbf363fc78a7"/>
    <ds:schemaRef ds:uri="http://www.w3.org/XML/1998/namespace"/>
    <ds:schemaRef ds:uri="http://purl.org/dc/dcmitype/"/>
  </ds:schemaRefs>
</ds:datastoreItem>
</file>

<file path=customXml/itemProps3.xml><?xml version="1.0" encoding="utf-8"?>
<ds:datastoreItem xmlns:ds="http://schemas.openxmlformats.org/officeDocument/2006/customXml" ds:itemID="{02C3E22A-EDD6-4EBF-B7DA-31BA4363CCE1}">
  <ds:schemaRefs>
    <ds:schemaRef ds:uri="http://schemas.microsoft.com/sharepoint/v3/contenttype/forms"/>
  </ds:schemaRefs>
</ds:datastoreItem>
</file>

<file path=customXml/itemProps4.xml><?xml version="1.0" encoding="utf-8"?>
<ds:datastoreItem xmlns:ds="http://schemas.openxmlformats.org/officeDocument/2006/customXml" ds:itemID="{C054856C-7B71-46F5-9697-6F55D3665A69}">
  <ds:schemaRefs>
    <ds:schemaRef ds:uri="Microsoft.SharePoint.Taxonomy.ContentTypeSync"/>
  </ds:schemaRefs>
</ds:datastoreItem>
</file>

<file path=customXml/itemProps5.xml><?xml version="1.0" encoding="utf-8"?>
<ds:datastoreItem xmlns:ds="http://schemas.openxmlformats.org/officeDocument/2006/customXml" ds:itemID="{4A67C227-47C0-4637-83C2-457247354231}">
  <ds:schemaRefs>
    <ds:schemaRef ds:uri="http://schemas.microsoft.com/office/2006/metadata/customXsn"/>
  </ds:schemaRefs>
</ds:datastoreItem>
</file>

<file path=customXml/itemProps6.xml><?xml version="1.0" encoding="utf-8"?>
<ds:datastoreItem xmlns:ds="http://schemas.openxmlformats.org/officeDocument/2006/customXml" ds:itemID="{03C9CF0A-3416-454F-B99C-1D77F2055F5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2046</Characters>
  <Application>Microsoft Office Word</Application>
  <DocSecurity>4</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Gunilla Renbjer</dc:creator>
  <cp:lastModifiedBy>Tiina Kangasniemi</cp:lastModifiedBy>
  <cp:revision>2</cp:revision>
  <dcterms:created xsi:type="dcterms:W3CDTF">2026-01-08T11:56:00Z</dcterms:created>
  <dcterms:modified xsi:type="dcterms:W3CDTF">2026-01-08T11:56:00Z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2025-11-06T00:00:00Z</vt:filetime>
  </property>
  <property fmtid="{D5CDD505-2E9C-101B-9397-08002B2CF9AE}" pid="3" name="Creator">
    <vt:lpwstr>Adobe InDesign 19.4 (Windows)</vt:lpwstr>
  </property>
  <property fmtid="{D5CDD505-2E9C-101B-9397-08002B2CF9AE}" pid="4" name="LastSaved">
    <vt:filetime>2025-11-11T00:00:00Z</vt:filetime>
  </property>
  <property fmtid="{D5CDD505-2E9C-101B-9397-08002B2CF9AE}" pid="5" name="Producer">
    <vt:lpwstr>Adobe PDF Library 17.0</vt:lpwstr>
  </property>
  <property fmtid="{D5CDD505-2E9C-101B-9397-08002B2CF9AE}" pid="6" name="ContentTypeId">
    <vt:lpwstr>0x010100BBA312BF02777149882D207184EC35C03200E43E0BA48C1AB548A924327482E9B8C5</vt:lpwstr>
  </property>
  <property fmtid="{D5CDD505-2E9C-101B-9397-08002B2CF9AE}" pid="7" name="Organisation">
    <vt:lpwstr/>
  </property>
  <property fmtid="{D5CDD505-2E9C-101B-9397-08002B2CF9AE}" pid="8" name="ActivityCategory">
    <vt:lpwstr/>
  </property>
</Properties>
</file>