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432" w:rsidRPr="008B1193" w:rsidRDefault="008C2432" w:rsidP="008C2432">
      <w:pPr>
        <w:widowControl/>
        <w:autoSpaceDE/>
        <w:autoSpaceDN/>
        <w:adjustRightInd/>
        <w:spacing w:after="160" w:line="259" w:lineRule="auto"/>
        <w:ind w:left="1157" w:right="397"/>
        <w:rPr>
          <w:b/>
          <w:bCs/>
          <w:w w:val="110"/>
          <w:sz w:val="16"/>
          <w:szCs w:val="16"/>
        </w:rPr>
      </w:pPr>
      <w:r w:rsidRPr="008B1193">
        <w:rPr>
          <w:rFonts w:cstheme="minorHAnsi"/>
          <w:b/>
          <w:bCs/>
          <w:color w:val="000000"/>
          <w:sz w:val="36"/>
          <w:szCs w:val="36"/>
        </w:rPr>
        <w:t xml:space="preserve">Normalstadgar för </w:t>
      </w:r>
      <w:r w:rsidRPr="008B1193">
        <w:rPr>
          <w:rFonts w:cstheme="minorHAnsi"/>
          <w:b/>
          <w:bCs/>
          <w:w w:val="110"/>
          <w:sz w:val="36"/>
          <w:szCs w:val="36"/>
        </w:rPr>
        <w:t>Sacoråd</w:t>
      </w:r>
      <w:r w:rsidRPr="008B1193">
        <w:rPr>
          <w:rFonts w:cstheme="minorHAnsi"/>
          <w:b/>
          <w:bCs/>
          <w:color w:val="000000"/>
          <w:sz w:val="36"/>
          <w:szCs w:val="36"/>
        </w:rPr>
        <w:t xml:space="preserve"> </w:t>
      </w:r>
    </w:p>
    <w:p w:rsidR="008C2432" w:rsidRPr="008C2432" w:rsidRDefault="008C2432" w:rsidP="008C2432">
      <w:pPr>
        <w:ind w:left="1157" w:right="397"/>
        <w:rPr>
          <w:rFonts w:cstheme="minorHAnsi"/>
          <w:color w:val="000000"/>
        </w:rPr>
      </w:pPr>
      <w:r w:rsidRPr="008C2432">
        <w:rPr>
          <w:rFonts w:cstheme="minorHAnsi"/>
          <w:color w:val="000000"/>
        </w:rPr>
        <w:t xml:space="preserve">Dessa normalstadgar för Sacoråd är framtagna i samråd mellan AkademikerAlliansens medlemsförbund och Akademikerförbundet SSR. Normalstadgarna bör ses som förslag och får anpassas utifrån lokala omständigheter, utöver vad som framgår under rubriken </w:t>
      </w:r>
      <w:r w:rsidRPr="008C2432">
        <w:rPr>
          <w:rFonts w:cstheme="minorHAnsi"/>
          <w:i/>
          <w:iCs/>
          <w:color w:val="000000"/>
        </w:rPr>
        <w:t>Riktlinjer</w:t>
      </w:r>
      <w:r w:rsidRPr="008C2432">
        <w:rPr>
          <w:rFonts w:cstheme="minorHAnsi"/>
          <w:color w:val="000000"/>
        </w:rPr>
        <w:t xml:space="preserve"> nedan. Stäm gärna av med AkademikerAlliansen eller Akademikerförbundet SSR centralt om ni är osäkra på hur sådan anpassning kan göras.</w:t>
      </w:r>
    </w:p>
    <w:p w:rsidR="008C2432" w:rsidRPr="008C2432" w:rsidRDefault="008C2432" w:rsidP="008C2432">
      <w:pPr>
        <w:pStyle w:val="Sidhuvud"/>
        <w:tabs>
          <w:tab w:val="clear" w:pos="4536"/>
          <w:tab w:val="clear" w:pos="9072"/>
        </w:tabs>
        <w:ind w:right="397"/>
        <w:rPr>
          <w:rFonts w:cstheme="minorHAnsi"/>
          <w:sz w:val="22"/>
        </w:rPr>
      </w:pPr>
      <w:r w:rsidRPr="008C2432">
        <w:rPr>
          <w:rFonts w:cstheme="minorHAnsi"/>
          <w:sz w:val="22"/>
        </w:rPr>
        <w:t xml:space="preserve"> </w:t>
      </w:r>
    </w:p>
    <w:p w:rsidR="008C2432" w:rsidRPr="008C2432" w:rsidRDefault="008C2432" w:rsidP="008C2432">
      <w:pPr>
        <w:ind w:left="1157" w:right="397"/>
        <w:rPr>
          <w:rFonts w:cstheme="minorHAnsi"/>
          <w:b/>
          <w:color w:val="000000"/>
        </w:rPr>
      </w:pPr>
      <w:r w:rsidRPr="008C2432">
        <w:rPr>
          <w:rFonts w:cstheme="minorHAnsi"/>
          <w:b/>
          <w:color w:val="000000"/>
        </w:rPr>
        <w:t>Lokal partsställning</w:t>
      </w:r>
    </w:p>
    <w:p w:rsidR="008C2432" w:rsidRPr="008C2432" w:rsidRDefault="008C2432" w:rsidP="008C2432">
      <w:pPr>
        <w:ind w:left="1157" w:right="397"/>
        <w:rPr>
          <w:rFonts w:cstheme="minorHAnsi"/>
          <w:color w:val="000000"/>
        </w:rPr>
      </w:pPr>
      <w:r w:rsidRPr="008C2432">
        <w:rPr>
          <w:rFonts w:cstheme="minorHAnsi"/>
          <w:color w:val="000000"/>
        </w:rPr>
        <w:t>Utgångspunkten för lokalt fackligt arbete inom kommuner och region är att varje förbund har egen lokal partsställning. Det innebär att respektive förbund företräder sina medlemmar i den årliga löneproce</w:t>
      </w:r>
      <w:bookmarkStart w:id="0" w:name="_GoBack"/>
      <w:bookmarkEnd w:id="0"/>
      <w:r w:rsidRPr="008C2432">
        <w:rPr>
          <w:rFonts w:cstheme="minorHAnsi"/>
          <w:color w:val="000000"/>
        </w:rPr>
        <w:t>ssen, lokala förhandlingar om allmänna villkor samt i annat inflytande inom ramen för MBL. Varje enskilt förbund är alltså part i och bärare av lokala kollektivavtal.</w:t>
      </w:r>
    </w:p>
    <w:p w:rsidR="008C2432" w:rsidRPr="008C2432" w:rsidRDefault="008C2432" w:rsidP="008C2432">
      <w:pPr>
        <w:ind w:left="1157" w:right="397"/>
        <w:rPr>
          <w:rFonts w:cstheme="minorHAnsi"/>
          <w:color w:val="000000"/>
        </w:rPr>
      </w:pPr>
    </w:p>
    <w:p w:rsidR="008C2432" w:rsidRPr="008C2432" w:rsidRDefault="008C2432" w:rsidP="008C2432">
      <w:pPr>
        <w:ind w:left="1157" w:right="397"/>
        <w:rPr>
          <w:rFonts w:cstheme="minorHAnsi"/>
          <w:b/>
          <w:color w:val="000000"/>
        </w:rPr>
      </w:pPr>
      <w:r w:rsidRPr="008C2432">
        <w:rPr>
          <w:rFonts w:cstheme="minorHAnsi"/>
          <w:b/>
          <w:color w:val="000000"/>
        </w:rPr>
        <w:t>Lokalt samarbete</w:t>
      </w:r>
    </w:p>
    <w:p w:rsidR="008C2432" w:rsidRPr="008C2432" w:rsidRDefault="008C2432" w:rsidP="008C2432">
      <w:pPr>
        <w:ind w:left="1157" w:right="397"/>
        <w:rPr>
          <w:rFonts w:cstheme="minorHAnsi"/>
          <w:color w:val="000000"/>
        </w:rPr>
      </w:pPr>
      <w:r w:rsidRPr="008C2432">
        <w:rPr>
          <w:rFonts w:cstheme="minorHAnsi"/>
          <w:color w:val="000000"/>
        </w:rPr>
        <w:t>I vissa sammanhang kan Sacoförbunden uppträda som lokal part, gemensamt mot arbetsgivaren. Detta kan ske genom ett lokalt Sacoråd. Det handlar då om frågor om samverkan och arbetsmiljö. Vilka Sacoförbund som ingår i det lokala Sacorådet bestäms lokalt av varje förbund. För att stödja lokalt samarbete finns en central överenskommelse mellan AkademikerAlliansens medlemsförbund och Akademikerförbundet SSR om samverkan på lokal nivå. Andra Sacoförbund som inte ingår i den centrala överenskommelsen kan söka inträde i ett lokalt Sacoråd.</w:t>
      </w:r>
    </w:p>
    <w:p w:rsidR="008C2432" w:rsidRPr="008C2432" w:rsidRDefault="008C2432" w:rsidP="008C2432">
      <w:pPr>
        <w:ind w:left="1157" w:right="397"/>
        <w:rPr>
          <w:rFonts w:cstheme="minorHAnsi"/>
          <w:color w:val="000000"/>
        </w:rPr>
      </w:pPr>
    </w:p>
    <w:p w:rsidR="008C2432" w:rsidRPr="008C2432" w:rsidRDefault="008C2432" w:rsidP="008C2432">
      <w:pPr>
        <w:ind w:left="1157" w:right="397"/>
        <w:rPr>
          <w:rFonts w:cstheme="minorHAnsi"/>
          <w:color w:val="000000"/>
        </w:rPr>
      </w:pPr>
      <w:r w:rsidRPr="008C2432">
        <w:rPr>
          <w:rFonts w:cstheme="minorHAnsi"/>
          <w:color w:val="000000"/>
        </w:rPr>
        <w:t>Där ett Sacoråd finns innebär det att förbunden inom Saco, på lokalföreningarnas eller medlemmarnas initiativ lokalt, samarbetar i de verksamhetsfrågor som tas om hand med stöd av ett lokalt samverkansavtal. Var och när Sacorådet alternativt respektive förbunds lokalförening representerar medlemmarna behöver tydligt framgå av ett lokalt samverkansavtal. Det är förbunden själva som avgör hur de önskar vara representerade. Arbetsgivaren kan därmed inte ensidigt bestämma hur en samverkansgrupp ska vara sammansatt.</w:t>
      </w:r>
    </w:p>
    <w:p w:rsidR="008C2432" w:rsidRPr="008C2432" w:rsidRDefault="008C2432" w:rsidP="008C2432">
      <w:pPr>
        <w:pStyle w:val="Sidhuvud"/>
        <w:tabs>
          <w:tab w:val="clear" w:pos="4536"/>
          <w:tab w:val="clear" w:pos="9072"/>
        </w:tabs>
        <w:ind w:right="397"/>
        <w:rPr>
          <w:rFonts w:cstheme="minorHAnsi"/>
          <w:sz w:val="22"/>
        </w:rPr>
      </w:pPr>
    </w:p>
    <w:p w:rsidR="008C2432" w:rsidRPr="008C2432" w:rsidRDefault="008C2432" w:rsidP="008C2432">
      <w:pPr>
        <w:ind w:left="1157" w:right="397"/>
        <w:rPr>
          <w:rFonts w:cstheme="minorHAnsi"/>
          <w:b/>
          <w:bCs/>
          <w:color w:val="000000"/>
        </w:rPr>
      </w:pPr>
      <w:r w:rsidRPr="008C2432">
        <w:rPr>
          <w:rFonts w:cstheme="minorHAnsi"/>
          <w:b/>
          <w:bCs/>
          <w:color w:val="000000"/>
        </w:rPr>
        <w:t>Riktlinjer</w:t>
      </w:r>
    </w:p>
    <w:p w:rsidR="008C2432" w:rsidRPr="008C2432" w:rsidRDefault="008C2432" w:rsidP="008C2432">
      <w:pPr>
        <w:ind w:left="1157" w:right="397"/>
        <w:rPr>
          <w:rFonts w:cstheme="minorHAnsi"/>
          <w:color w:val="000000"/>
        </w:rPr>
      </w:pPr>
      <w:r w:rsidRPr="008C2432">
        <w:rPr>
          <w:rFonts w:cstheme="minorHAnsi"/>
          <w:color w:val="000000"/>
        </w:rPr>
        <w:t>Sacorådets stadgar får inte strida mot förbundens stadgar och skall innehålla bestämmelse att Sacorådet är ett samverkansorgan och ej gör anspråk på respektive förbunds lokala förhandlingsmandat.</w:t>
      </w:r>
    </w:p>
    <w:p w:rsidR="008C2432" w:rsidRPr="008C2432" w:rsidRDefault="008C2432" w:rsidP="008C2432">
      <w:pPr>
        <w:pStyle w:val="Sidhuvud"/>
        <w:tabs>
          <w:tab w:val="clear" w:pos="4536"/>
          <w:tab w:val="clear" w:pos="9072"/>
        </w:tabs>
        <w:ind w:left="1157" w:right="397"/>
        <w:rPr>
          <w:rFonts w:cstheme="minorHAnsi"/>
          <w:sz w:val="22"/>
        </w:rPr>
      </w:pPr>
    </w:p>
    <w:p w:rsidR="008C2432" w:rsidRPr="008C2432" w:rsidRDefault="008C2432" w:rsidP="008C2432">
      <w:pPr>
        <w:ind w:left="1157" w:right="397"/>
        <w:rPr>
          <w:rFonts w:cstheme="minorHAnsi"/>
          <w:color w:val="000000"/>
        </w:rPr>
      </w:pPr>
      <w:r w:rsidRPr="008C2432">
        <w:rPr>
          <w:rFonts w:cstheme="minorHAnsi"/>
          <w:color w:val="000000"/>
        </w:rPr>
        <w:t xml:space="preserve">Sacorådets stadgar </w:t>
      </w:r>
      <w:r w:rsidRPr="008C2432">
        <w:rPr>
          <w:rFonts w:cstheme="minorHAnsi"/>
          <w:color w:val="000000"/>
          <w:u w:val="single"/>
        </w:rPr>
        <w:t>ska</w:t>
      </w:r>
      <w:r w:rsidRPr="008C2432">
        <w:rPr>
          <w:rFonts w:cstheme="minorHAnsi"/>
          <w:color w:val="000000"/>
        </w:rPr>
        <w:t xml:space="preserve"> innehålla bestämmelser om:</w:t>
      </w:r>
    </w:p>
    <w:p w:rsidR="008C2432" w:rsidRPr="008C2432" w:rsidRDefault="008C2432" w:rsidP="008C2432">
      <w:pPr>
        <w:pStyle w:val="Liststycke"/>
        <w:widowControl/>
        <w:numPr>
          <w:ilvl w:val="0"/>
          <w:numId w:val="14"/>
        </w:numPr>
        <w:spacing w:before="160"/>
        <w:ind w:left="1157" w:right="397"/>
        <w:rPr>
          <w:rFonts w:cstheme="minorHAnsi"/>
          <w:color w:val="000000"/>
        </w:rPr>
      </w:pPr>
      <w:r w:rsidRPr="008C2432">
        <w:rPr>
          <w:rFonts w:cstheme="minorHAnsi"/>
          <w:color w:val="000000"/>
        </w:rPr>
        <w:t>Ändamål (utformade enligt normalstadgarna),</w:t>
      </w:r>
    </w:p>
    <w:p w:rsidR="008C2432" w:rsidRPr="008C2432" w:rsidRDefault="008C2432" w:rsidP="008C2432">
      <w:pPr>
        <w:pStyle w:val="Liststycke"/>
        <w:widowControl/>
        <w:numPr>
          <w:ilvl w:val="0"/>
          <w:numId w:val="14"/>
        </w:numPr>
        <w:spacing w:before="160"/>
        <w:ind w:left="1157" w:right="397"/>
        <w:rPr>
          <w:rFonts w:cstheme="minorHAnsi"/>
          <w:color w:val="000000"/>
        </w:rPr>
      </w:pPr>
      <w:r w:rsidRPr="008C2432">
        <w:rPr>
          <w:rFonts w:cstheme="minorHAnsi"/>
          <w:color w:val="000000"/>
        </w:rPr>
        <w:t xml:space="preserve">Medlemskap (utformade enligt normalstadgarna) </w:t>
      </w:r>
    </w:p>
    <w:p w:rsidR="008C2432" w:rsidRPr="008C2432" w:rsidRDefault="008C2432" w:rsidP="008C2432">
      <w:pPr>
        <w:ind w:left="1157" w:right="397"/>
        <w:rPr>
          <w:rFonts w:cstheme="minorHAnsi"/>
          <w:color w:val="000000"/>
        </w:rPr>
      </w:pPr>
    </w:p>
    <w:p w:rsidR="008C2432" w:rsidRPr="008C2432" w:rsidRDefault="008C2432" w:rsidP="008C2432">
      <w:pPr>
        <w:ind w:left="1157" w:right="397"/>
        <w:rPr>
          <w:rFonts w:cstheme="minorHAnsi"/>
          <w:color w:val="000000"/>
        </w:rPr>
      </w:pPr>
      <w:r w:rsidRPr="008C2432">
        <w:rPr>
          <w:rFonts w:cstheme="minorHAnsi"/>
          <w:color w:val="000000"/>
        </w:rPr>
        <w:t xml:space="preserve">Sacorådets stadgar </w:t>
      </w:r>
      <w:r w:rsidRPr="008C2432">
        <w:rPr>
          <w:rFonts w:cstheme="minorHAnsi"/>
          <w:color w:val="000000"/>
          <w:u w:val="single"/>
        </w:rPr>
        <w:t>bör</w:t>
      </w:r>
      <w:r w:rsidRPr="008C2432">
        <w:rPr>
          <w:rFonts w:cstheme="minorHAnsi"/>
          <w:color w:val="000000"/>
        </w:rPr>
        <w:t xml:space="preserve"> innehålla bestämmelser om</w:t>
      </w:r>
    </w:p>
    <w:p w:rsidR="008C2432" w:rsidRPr="008C2432" w:rsidRDefault="008C2432" w:rsidP="008C2432">
      <w:pPr>
        <w:pStyle w:val="Liststycke"/>
        <w:widowControl/>
        <w:numPr>
          <w:ilvl w:val="0"/>
          <w:numId w:val="15"/>
        </w:numPr>
        <w:spacing w:before="160"/>
        <w:ind w:left="1157" w:right="397"/>
        <w:rPr>
          <w:rFonts w:cstheme="minorHAnsi"/>
          <w:color w:val="000000"/>
        </w:rPr>
      </w:pPr>
      <w:r w:rsidRPr="008C2432">
        <w:rPr>
          <w:rFonts w:cstheme="minorHAnsi"/>
          <w:color w:val="000000"/>
        </w:rPr>
        <w:t>Årsmöte</w:t>
      </w:r>
    </w:p>
    <w:p w:rsidR="008C2432" w:rsidRPr="008C2432" w:rsidRDefault="008C2432" w:rsidP="008C2432">
      <w:pPr>
        <w:pStyle w:val="Liststycke"/>
        <w:widowControl/>
        <w:numPr>
          <w:ilvl w:val="0"/>
          <w:numId w:val="15"/>
        </w:numPr>
        <w:spacing w:before="160"/>
        <w:ind w:left="1157" w:right="397"/>
        <w:rPr>
          <w:rFonts w:cstheme="minorHAnsi"/>
          <w:color w:val="000000"/>
        </w:rPr>
      </w:pPr>
      <w:r w:rsidRPr="008C2432">
        <w:rPr>
          <w:rFonts w:cstheme="minorHAnsi"/>
          <w:color w:val="000000"/>
        </w:rPr>
        <w:t>Styrelse</w:t>
      </w:r>
    </w:p>
    <w:p w:rsidR="008C2432" w:rsidRPr="008C2432" w:rsidRDefault="008C2432" w:rsidP="008C2432">
      <w:pPr>
        <w:pStyle w:val="Liststycke"/>
        <w:widowControl/>
        <w:numPr>
          <w:ilvl w:val="0"/>
          <w:numId w:val="15"/>
        </w:numPr>
        <w:spacing w:before="160"/>
        <w:ind w:left="1157" w:right="397"/>
        <w:rPr>
          <w:rFonts w:cstheme="minorHAnsi"/>
          <w:color w:val="000000"/>
        </w:rPr>
      </w:pPr>
      <w:r w:rsidRPr="008C2432">
        <w:rPr>
          <w:rFonts w:cstheme="minorHAnsi"/>
          <w:color w:val="000000"/>
        </w:rPr>
        <w:t>Stadgeändring och upplösning</w:t>
      </w:r>
    </w:p>
    <w:p w:rsidR="008C2432" w:rsidRPr="008C2432" w:rsidRDefault="008C2432" w:rsidP="008C2432">
      <w:pPr>
        <w:ind w:left="1157" w:right="397"/>
        <w:rPr>
          <w:rFonts w:cstheme="minorHAnsi"/>
          <w:color w:val="000000"/>
        </w:rPr>
      </w:pPr>
    </w:p>
    <w:p w:rsidR="008C2432" w:rsidRPr="008C2432" w:rsidRDefault="008C2432" w:rsidP="008C2432">
      <w:pPr>
        <w:ind w:left="1157" w:right="397"/>
        <w:rPr>
          <w:rFonts w:cstheme="minorHAnsi"/>
          <w:color w:val="000000"/>
        </w:rPr>
      </w:pPr>
      <w:r w:rsidRPr="008C2432">
        <w:rPr>
          <w:rFonts w:cstheme="minorHAnsi"/>
          <w:color w:val="000000"/>
        </w:rPr>
        <w:t>Sacorådets stadgar får härutöver innehålla andra bestämmelser som dock inte får inverka på verksamhetsbakgrunden.</w:t>
      </w:r>
    </w:p>
    <w:p w:rsidR="008C2432" w:rsidRPr="0016339A" w:rsidRDefault="008C2432" w:rsidP="008C2432">
      <w:pPr>
        <w:ind w:left="1157" w:right="397"/>
        <w:rPr>
          <w:rFonts w:cstheme="minorHAnsi"/>
          <w:color w:val="000000"/>
          <w:sz w:val="19"/>
          <w:szCs w:val="19"/>
        </w:rPr>
      </w:pPr>
    </w:p>
    <w:p w:rsidR="008C2432" w:rsidRPr="0016339A" w:rsidRDefault="008C2432" w:rsidP="008C2432">
      <w:pPr>
        <w:ind w:left="1157" w:right="397"/>
        <w:rPr>
          <w:rFonts w:cstheme="minorHAnsi"/>
          <w:color w:val="000000"/>
          <w:sz w:val="19"/>
          <w:szCs w:val="19"/>
        </w:rPr>
      </w:pPr>
      <w:r w:rsidRPr="0016339A">
        <w:rPr>
          <w:rFonts w:cstheme="minorHAnsi"/>
          <w:color w:val="000000"/>
          <w:sz w:val="19"/>
          <w:szCs w:val="19"/>
        </w:rPr>
        <w:br w:type="page"/>
      </w:r>
    </w:p>
    <w:p w:rsidR="008C2432" w:rsidRPr="0016339A" w:rsidRDefault="008C2432" w:rsidP="008C2432">
      <w:pPr>
        <w:spacing w:after="120" w:line="280" w:lineRule="atLeast"/>
        <w:ind w:left="1157" w:right="397"/>
        <w:rPr>
          <w:rFonts w:cstheme="minorHAnsi"/>
          <w:color w:val="000000"/>
          <w:sz w:val="19"/>
          <w:szCs w:val="19"/>
        </w:rPr>
      </w:pPr>
    </w:p>
    <w:p w:rsidR="008C2432" w:rsidRPr="008C2432" w:rsidRDefault="008C2432" w:rsidP="008C2432">
      <w:pPr>
        <w:ind w:left="1157" w:right="397"/>
        <w:rPr>
          <w:rFonts w:cstheme="minorHAnsi"/>
          <w:color w:val="000000"/>
        </w:rPr>
      </w:pPr>
      <w:r w:rsidRPr="008C2432">
        <w:rPr>
          <w:rFonts w:cstheme="minorHAnsi"/>
          <w:b/>
          <w:bCs/>
          <w:color w:val="000000"/>
          <w:sz w:val="28"/>
          <w:szCs w:val="28"/>
        </w:rPr>
        <w:t>Stadgar för Sacorådet i XX kommun/region</w:t>
      </w:r>
      <w:r w:rsidRPr="008C2432">
        <w:rPr>
          <w:rFonts w:cstheme="minorHAnsi"/>
          <w:color w:val="000000"/>
          <w:sz w:val="28"/>
          <w:szCs w:val="28"/>
        </w:rPr>
        <w:br/>
      </w:r>
      <w:r w:rsidRPr="008C2432">
        <w:rPr>
          <w:rFonts w:cstheme="minorHAnsi"/>
          <w:color w:val="000000"/>
        </w:rPr>
        <w:t>Senast antagna 20xx-xx-xx</w:t>
      </w:r>
    </w:p>
    <w:p w:rsidR="008C2432" w:rsidRPr="008C2432" w:rsidRDefault="008C2432" w:rsidP="008C2432">
      <w:pPr>
        <w:ind w:left="1157" w:right="397"/>
        <w:rPr>
          <w:rFonts w:cstheme="minorHAnsi"/>
          <w:b/>
          <w:bCs/>
          <w:color w:val="000000"/>
        </w:rPr>
      </w:pPr>
    </w:p>
    <w:p w:rsidR="008C2432" w:rsidRPr="008C2432" w:rsidRDefault="008C2432" w:rsidP="008C2432">
      <w:pPr>
        <w:ind w:left="1157" w:right="397"/>
        <w:rPr>
          <w:rFonts w:cstheme="minorHAnsi"/>
          <w:b/>
          <w:bCs/>
          <w:color w:val="000000"/>
        </w:rPr>
      </w:pPr>
      <w:r w:rsidRPr="008C2432">
        <w:rPr>
          <w:rFonts w:cstheme="minorHAnsi"/>
          <w:b/>
          <w:bCs/>
          <w:color w:val="000000"/>
        </w:rPr>
        <w:t>§ 1 Syfte och ändamål</w:t>
      </w:r>
    </w:p>
    <w:p w:rsidR="008C2432" w:rsidRPr="008C2432" w:rsidRDefault="008C2432" w:rsidP="008C2432">
      <w:pPr>
        <w:ind w:left="1157" w:right="397"/>
        <w:rPr>
          <w:rFonts w:cstheme="minorHAnsi"/>
          <w:color w:val="000000"/>
        </w:rPr>
      </w:pPr>
      <w:r w:rsidRPr="008C2432">
        <w:rPr>
          <w:rFonts w:cstheme="minorHAnsi"/>
          <w:color w:val="000000"/>
        </w:rPr>
        <w:t xml:space="preserve">Sacorådet är ett frivilligt lokalt samverkansorgan i XX kommun/XX region/XX Sobona-företag. </w:t>
      </w:r>
    </w:p>
    <w:p w:rsidR="008C2432" w:rsidRPr="008C2432" w:rsidRDefault="008C2432" w:rsidP="008C2432">
      <w:pPr>
        <w:ind w:left="1157" w:right="397"/>
        <w:rPr>
          <w:rFonts w:cstheme="minorHAnsi"/>
          <w:b/>
          <w:bCs/>
          <w:color w:val="000000"/>
        </w:rPr>
      </w:pPr>
    </w:p>
    <w:p w:rsidR="008C2432" w:rsidRPr="008C2432" w:rsidRDefault="008C2432" w:rsidP="008C2432">
      <w:pPr>
        <w:ind w:left="1157" w:right="397"/>
        <w:rPr>
          <w:rFonts w:cstheme="minorHAnsi"/>
          <w:b/>
          <w:bCs/>
          <w:color w:val="000000"/>
        </w:rPr>
      </w:pPr>
      <w:r w:rsidRPr="008C2432">
        <w:rPr>
          <w:rFonts w:cstheme="minorHAnsi"/>
          <w:b/>
          <w:bCs/>
          <w:color w:val="000000"/>
        </w:rPr>
        <w:t>§ 2 Medlemskap</w:t>
      </w:r>
    </w:p>
    <w:p w:rsidR="008C2432" w:rsidRPr="008C2432" w:rsidRDefault="008C2432" w:rsidP="008C2432">
      <w:pPr>
        <w:ind w:left="1157" w:right="397"/>
        <w:rPr>
          <w:rFonts w:cstheme="minorHAnsi"/>
          <w:color w:val="000000"/>
        </w:rPr>
      </w:pPr>
      <w:r w:rsidRPr="008C2432">
        <w:rPr>
          <w:rFonts w:cstheme="minorHAnsi"/>
          <w:color w:val="000000"/>
        </w:rPr>
        <w:t>Rätt till medlemskap i Sacorådet har förbund anslutna till AkademikerAlliansen samt Akademikerförbundet SSR och efter beslut av årsmötet även annat Sacoförbund, och som har medlemmar anställda i kommun/regionen/bolaget.</w:t>
      </w:r>
    </w:p>
    <w:p w:rsidR="008C2432" w:rsidRPr="008C2432" w:rsidRDefault="008C2432" w:rsidP="008C2432">
      <w:pPr>
        <w:ind w:left="1157" w:right="397"/>
        <w:rPr>
          <w:rFonts w:cstheme="minorHAnsi"/>
          <w:color w:val="000000"/>
        </w:rPr>
      </w:pPr>
    </w:p>
    <w:p w:rsidR="008C2432" w:rsidRPr="008C2432" w:rsidRDefault="008C2432" w:rsidP="008C2432">
      <w:pPr>
        <w:ind w:left="1157" w:right="397"/>
        <w:rPr>
          <w:rFonts w:cstheme="minorHAnsi"/>
          <w:b/>
          <w:bCs/>
          <w:color w:val="000000"/>
        </w:rPr>
      </w:pPr>
      <w:r w:rsidRPr="008C2432">
        <w:rPr>
          <w:rFonts w:cstheme="minorHAnsi"/>
          <w:b/>
          <w:bCs/>
          <w:color w:val="000000"/>
        </w:rPr>
        <w:t>§ 3 Verksamhet</w:t>
      </w:r>
    </w:p>
    <w:p w:rsidR="008C2432" w:rsidRPr="008C2432" w:rsidRDefault="008C2432" w:rsidP="008C2432">
      <w:pPr>
        <w:ind w:left="1157" w:right="397"/>
        <w:rPr>
          <w:rFonts w:cstheme="minorHAnsi"/>
          <w:color w:val="000000"/>
        </w:rPr>
      </w:pPr>
      <w:r w:rsidRPr="008C2432">
        <w:rPr>
          <w:rFonts w:cstheme="minorHAnsi"/>
          <w:color w:val="000000"/>
        </w:rPr>
        <w:t>Rådet ska, inom ramen för lokal samverkan, vara förbundens kontaktorgan i frågor av för dessa gemensamt och övergripande intresse. Rådet ska vidare:</w:t>
      </w:r>
    </w:p>
    <w:p w:rsidR="008C2432" w:rsidRPr="008C2432" w:rsidRDefault="008C2432" w:rsidP="008C2432">
      <w:pPr>
        <w:ind w:left="1157" w:right="397"/>
        <w:rPr>
          <w:rFonts w:cstheme="minorHAnsi"/>
          <w:color w:val="000000"/>
        </w:rPr>
      </w:pPr>
    </w:p>
    <w:p w:rsidR="008C2432" w:rsidRPr="008C2432" w:rsidRDefault="008C2432" w:rsidP="008C2432">
      <w:pPr>
        <w:widowControl/>
        <w:numPr>
          <w:ilvl w:val="0"/>
          <w:numId w:val="16"/>
        </w:numPr>
        <w:spacing w:line="360" w:lineRule="auto"/>
        <w:ind w:left="1157" w:right="397"/>
        <w:rPr>
          <w:rFonts w:cstheme="minorHAnsi"/>
          <w:color w:val="000000"/>
        </w:rPr>
      </w:pPr>
      <w:r w:rsidRPr="008C2432">
        <w:rPr>
          <w:rFonts w:cstheme="minorHAnsi"/>
          <w:color w:val="000000"/>
        </w:rPr>
        <w:t>bevaka arbetsgivarens tillämpning av arbetsrättslig lagstiftning</w:t>
      </w:r>
    </w:p>
    <w:p w:rsidR="008C2432" w:rsidRPr="008C2432" w:rsidRDefault="008C2432" w:rsidP="008C2432">
      <w:pPr>
        <w:widowControl/>
        <w:numPr>
          <w:ilvl w:val="0"/>
          <w:numId w:val="16"/>
        </w:numPr>
        <w:spacing w:line="360" w:lineRule="auto"/>
        <w:ind w:left="1157" w:right="397"/>
        <w:rPr>
          <w:rFonts w:cstheme="minorHAnsi"/>
          <w:color w:val="000000"/>
        </w:rPr>
      </w:pPr>
      <w:r w:rsidRPr="008C2432">
        <w:rPr>
          <w:rFonts w:cstheme="minorHAnsi"/>
          <w:color w:val="000000"/>
        </w:rPr>
        <w:t>bevaka tillämpliga fackliga överenskommelser</w:t>
      </w:r>
    </w:p>
    <w:p w:rsidR="008C2432" w:rsidRPr="008C2432" w:rsidRDefault="008C2432" w:rsidP="008C2432">
      <w:pPr>
        <w:widowControl/>
        <w:numPr>
          <w:ilvl w:val="0"/>
          <w:numId w:val="16"/>
        </w:numPr>
        <w:spacing w:line="360" w:lineRule="auto"/>
        <w:ind w:left="1157" w:right="397"/>
        <w:rPr>
          <w:rFonts w:cstheme="minorHAnsi"/>
          <w:color w:val="000000"/>
        </w:rPr>
      </w:pPr>
      <w:r w:rsidRPr="008C2432">
        <w:rPr>
          <w:rFonts w:cstheme="minorHAnsi"/>
          <w:color w:val="000000"/>
        </w:rPr>
        <w:t>etablera erforderliga kontakter med eventuella andra samverkansorgan inom kommunen</w:t>
      </w:r>
    </w:p>
    <w:p w:rsidR="008C2432" w:rsidRPr="008C2432" w:rsidRDefault="008C2432" w:rsidP="008C2432">
      <w:pPr>
        <w:widowControl/>
        <w:numPr>
          <w:ilvl w:val="0"/>
          <w:numId w:val="16"/>
        </w:numPr>
        <w:spacing w:line="360" w:lineRule="auto"/>
        <w:ind w:left="1157" w:right="397"/>
        <w:rPr>
          <w:rFonts w:cstheme="minorHAnsi"/>
          <w:color w:val="000000"/>
        </w:rPr>
      </w:pPr>
      <w:r w:rsidRPr="008C2432">
        <w:rPr>
          <w:rFonts w:cstheme="minorHAnsi"/>
          <w:color w:val="000000"/>
        </w:rPr>
        <w:t>utse representanter i partssammansatta och andra organ i de fall detta inte ankommer på annat samverkansorgan eller förbundsorgan inom kommunen</w:t>
      </w:r>
    </w:p>
    <w:p w:rsidR="008C2432" w:rsidRPr="008C2432" w:rsidRDefault="008C2432" w:rsidP="008C2432">
      <w:pPr>
        <w:widowControl/>
        <w:numPr>
          <w:ilvl w:val="0"/>
          <w:numId w:val="16"/>
        </w:numPr>
        <w:spacing w:line="360" w:lineRule="auto"/>
        <w:ind w:left="1157" w:right="397"/>
        <w:rPr>
          <w:rFonts w:cstheme="minorHAnsi"/>
          <w:color w:val="000000"/>
        </w:rPr>
      </w:pPr>
      <w:r w:rsidRPr="008C2432">
        <w:rPr>
          <w:rFonts w:cstheme="minorHAnsi"/>
          <w:color w:val="000000"/>
        </w:rPr>
        <w:t>hantera tvärfackliga kontakter och allmänna kontakter med arbetsgivaren</w:t>
      </w:r>
    </w:p>
    <w:p w:rsidR="008C2432" w:rsidRPr="008C2432" w:rsidRDefault="008C2432" w:rsidP="008C2432">
      <w:pPr>
        <w:widowControl/>
        <w:numPr>
          <w:ilvl w:val="0"/>
          <w:numId w:val="16"/>
        </w:numPr>
        <w:spacing w:line="360" w:lineRule="auto"/>
        <w:ind w:left="1157" w:right="397"/>
        <w:rPr>
          <w:rFonts w:cstheme="minorHAnsi"/>
          <w:color w:val="000000"/>
        </w:rPr>
      </w:pPr>
      <w:r w:rsidRPr="008C2432">
        <w:rPr>
          <w:rFonts w:cstheme="minorHAnsi"/>
          <w:color w:val="000000"/>
        </w:rPr>
        <w:t>vara kontaktyta för arbetsgivare, företrädare för andra fackliga organisationer och massmedia.</w:t>
      </w:r>
    </w:p>
    <w:p w:rsidR="008C2432" w:rsidRPr="008C2432" w:rsidRDefault="008C2432" w:rsidP="008C2432">
      <w:pPr>
        <w:ind w:left="1157" w:right="397"/>
        <w:rPr>
          <w:rFonts w:cstheme="minorHAnsi"/>
          <w:b/>
          <w:bCs/>
          <w:color w:val="000000"/>
        </w:rPr>
      </w:pPr>
    </w:p>
    <w:p w:rsidR="008C2432" w:rsidRPr="008C2432" w:rsidRDefault="008C2432" w:rsidP="008C2432">
      <w:pPr>
        <w:ind w:left="1157" w:right="397"/>
        <w:rPr>
          <w:rFonts w:cstheme="minorHAnsi"/>
          <w:b/>
          <w:bCs/>
          <w:color w:val="000000"/>
        </w:rPr>
      </w:pPr>
      <w:r w:rsidRPr="008C2432">
        <w:rPr>
          <w:rFonts w:cstheme="minorHAnsi"/>
          <w:b/>
          <w:bCs/>
          <w:color w:val="000000"/>
        </w:rPr>
        <w:t>§ 4 Organisation</w:t>
      </w:r>
    </w:p>
    <w:p w:rsidR="008C2432" w:rsidRPr="008C2432" w:rsidRDefault="008C2432" w:rsidP="008C2432">
      <w:pPr>
        <w:ind w:left="1157" w:right="397"/>
        <w:rPr>
          <w:rFonts w:cstheme="minorHAnsi"/>
          <w:b/>
          <w:bCs/>
          <w:color w:val="000000"/>
        </w:rPr>
      </w:pPr>
    </w:p>
    <w:p w:rsidR="008C2432" w:rsidRPr="008C2432" w:rsidRDefault="008C2432" w:rsidP="008C2432">
      <w:pPr>
        <w:ind w:left="1157" w:right="397"/>
        <w:rPr>
          <w:rFonts w:cstheme="minorHAnsi"/>
          <w:bCs/>
          <w:color w:val="000000"/>
        </w:rPr>
      </w:pPr>
      <w:r w:rsidRPr="008C2432">
        <w:rPr>
          <w:rFonts w:cstheme="minorHAnsi"/>
          <w:bCs/>
          <w:color w:val="000000"/>
        </w:rPr>
        <w:t xml:space="preserve">§4.1 </w:t>
      </w:r>
      <w:r w:rsidRPr="008C2432">
        <w:rPr>
          <w:rFonts w:cstheme="minorHAnsi"/>
          <w:b/>
          <w:color w:val="000000"/>
        </w:rPr>
        <w:t>Årsmötet</w:t>
      </w:r>
    </w:p>
    <w:p w:rsidR="008C2432" w:rsidRPr="008C2432" w:rsidRDefault="008C2432" w:rsidP="008C2432">
      <w:pPr>
        <w:ind w:left="1157" w:right="397"/>
        <w:rPr>
          <w:rFonts w:cstheme="minorHAnsi"/>
          <w:color w:val="000000"/>
        </w:rPr>
      </w:pPr>
      <w:r w:rsidRPr="008C2432">
        <w:rPr>
          <w:rFonts w:cstheme="minorHAnsi"/>
          <w:color w:val="000000"/>
        </w:rPr>
        <w:t xml:space="preserve">Årsmötet är Sacorådets högsta beslutande organ och består av en ledamot samt suppleant utsedd av varje förbund. </w:t>
      </w:r>
    </w:p>
    <w:p w:rsidR="008C2432" w:rsidRPr="008C2432" w:rsidRDefault="008C2432" w:rsidP="008C2432">
      <w:pPr>
        <w:ind w:left="1157" w:right="397"/>
        <w:rPr>
          <w:rFonts w:cstheme="minorHAnsi"/>
          <w:color w:val="000000"/>
        </w:rPr>
      </w:pPr>
    </w:p>
    <w:p w:rsidR="008C2432" w:rsidRPr="008C2432" w:rsidRDefault="008C2432" w:rsidP="008C2432">
      <w:pPr>
        <w:ind w:left="1157" w:right="397"/>
        <w:rPr>
          <w:rFonts w:cstheme="minorHAnsi"/>
          <w:color w:val="000000"/>
        </w:rPr>
      </w:pPr>
      <w:r w:rsidRPr="008C2432">
        <w:rPr>
          <w:rFonts w:cstheme="minorHAnsi"/>
          <w:color w:val="000000"/>
        </w:rPr>
        <w:t>Rådet sammanträder till ordinarie årsmöte i … månad.</w:t>
      </w:r>
    </w:p>
    <w:p w:rsidR="008C2432" w:rsidRPr="008C2432" w:rsidRDefault="008C2432" w:rsidP="008C2432">
      <w:pPr>
        <w:ind w:left="1157" w:right="397"/>
        <w:rPr>
          <w:rFonts w:cstheme="minorHAnsi"/>
          <w:color w:val="000000"/>
        </w:rPr>
      </w:pPr>
      <w:r w:rsidRPr="008C2432">
        <w:rPr>
          <w:rFonts w:cstheme="minorHAnsi"/>
          <w:color w:val="000000"/>
        </w:rPr>
        <w:t xml:space="preserve">Styrelsen ska skicka ut kallelse och möteshandlingar senast 14 dagar före årsmötet. </w:t>
      </w:r>
    </w:p>
    <w:p w:rsidR="008C2432" w:rsidRPr="008C2432" w:rsidRDefault="008C2432" w:rsidP="008C2432">
      <w:pPr>
        <w:ind w:left="1157" w:right="397"/>
        <w:rPr>
          <w:rFonts w:cstheme="minorHAnsi"/>
          <w:color w:val="000000"/>
        </w:rPr>
      </w:pPr>
      <w:r w:rsidRPr="008C2432">
        <w:rPr>
          <w:rFonts w:cstheme="minorHAnsi"/>
          <w:color w:val="000000"/>
        </w:rPr>
        <w:t>Vid ordinarie årsmöte skall följande ärenden behandlas:</w:t>
      </w:r>
    </w:p>
    <w:p w:rsidR="008C2432" w:rsidRPr="008C2432" w:rsidRDefault="008C2432" w:rsidP="008C2432">
      <w:pPr>
        <w:widowControl/>
        <w:numPr>
          <w:ilvl w:val="0"/>
          <w:numId w:val="16"/>
        </w:numPr>
        <w:ind w:left="1157" w:right="397"/>
        <w:rPr>
          <w:rFonts w:cstheme="minorHAnsi"/>
          <w:color w:val="000000"/>
        </w:rPr>
      </w:pPr>
      <w:r w:rsidRPr="008C2432">
        <w:rPr>
          <w:rFonts w:cstheme="minorHAnsi"/>
          <w:color w:val="000000"/>
        </w:rPr>
        <w:t>Redovisning av verksamheten sedan föregående ordinarie årsmöte.</w:t>
      </w:r>
    </w:p>
    <w:p w:rsidR="008C2432" w:rsidRPr="008C2432" w:rsidRDefault="008C2432" w:rsidP="008C2432">
      <w:pPr>
        <w:widowControl/>
        <w:numPr>
          <w:ilvl w:val="0"/>
          <w:numId w:val="16"/>
        </w:numPr>
        <w:ind w:left="1157" w:right="397"/>
        <w:rPr>
          <w:rFonts w:cstheme="minorHAnsi"/>
          <w:color w:val="000000"/>
        </w:rPr>
      </w:pPr>
      <w:r w:rsidRPr="008C2432">
        <w:rPr>
          <w:rFonts w:cstheme="minorHAnsi"/>
          <w:color w:val="000000"/>
        </w:rPr>
        <w:t>Frågan om styrelsens ansvarsfrihet.</w:t>
      </w:r>
    </w:p>
    <w:p w:rsidR="008C2432" w:rsidRPr="008C2432" w:rsidRDefault="008C2432" w:rsidP="008C2432">
      <w:pPr>
        <w:widowControl/>
        <w:numPr>
          <w:ilvl w:val="0"/>
          <w:numId w:val="16"/>
        </w:numPr>
        <w:ind w:left="1157" w:right="397"/>
        <w:rPr>
          <w:rFonts w:cstheme="minorHAnsi"/>
          <w:color w:val="000000"/>
        </w:rPr>
      </w:pPr>
      <w:r w:rsidRPr="008C2432">
        <w:rPr>
          <w:rFonts w:cstheme="minorHAnsi"/>
          <w:color w:val="000000"/>
        </w:rPr>
        <w:t>De ärenden som väckts av Sacorådet eller dess medlemmar.</w:t>
      </w:r>
    </w:p>
    <w:p w:rsidR="008C2432" w:rsidRPr="008C2432" w:rsidRDefault="008C2432" w:rsidP="008C2432">
      <w:pPr>
        <w:widowControl/>
        <w:numPr>
          <w:ilvl w:val="0"/>
          <w:numId w:val="16"/>
        </w:numPr>
        <w:ind w:left="1157" w:right="397"/>
        <w:rPr>
          <w:rFonts w:cstheme="minorHAnsi"/>
          <w:color w:val="000000"/>
        </w:rPr>
      </w:pPr>
      <w:r w:rsidRPr="008C2432">
        <w:rPr>
          <w:rFonts w:cstheme="minorHAnsi"/>
          <w:color w:val="000000"/>
        </w:rPr>
        <w:t>Val till styrelse.</w:t>
      </w:r>
    </w:p>
    <w:p w:rsidR="008C2432" w:rsidRPr="008C2432" w:rsidRDefault="008C2432" w:rsidP="008C2432">
      <w:pPr>
        <w:widowControl/>
        <w:numPr>
          <w:ilvl w:val="0"/>
          <w:numId w:val="16"/>
        </w:numPr>
        <w:ind w:left="1157" w:right="397"/>
        <w:rPr>
          <w:rFonts w:cstheme="minorHAnsi"/>
          <w:color w:val="000000"/>
        </w:rPr>
      </w:pPr>
      <w:r w:rsidRPr="008C2432">
        <w:rPr>
          <w:rFonts w:cstheme="minorHAnsi"/>
          <w:color w:val="000000"/>
        </w:rPr>
        <w:t>Ev. val till valberedning.</w:t>
      </w:r>
    </w:p>
    <w:p w:rsidR="008C2432" w:rsidRPr="008C2432" w:rsidRDefault="008C2432" w:rsidP="008C2432">
      <w:pPr>
        <w:ind w:left="1157" w:right="397"/>
        <w:rPr>
          <w:rFonts w:cstheme="minorHAnsi"/>
          <w:color w:val="000000"/>
        </w:rPr>
      </w:pPr>
    </w:p>
    <w:p w:rsidR="008C2432" w:rsidRPr="008C2432" w:rsidRDefault="008C2432" w:rsidP="008C2432">
      <w:pPr>
        <w:ind w:left="1157" w:right="397"/>
        <w:rPr>
          <w:rFonts w:cstheme="minorHAnsi"/>
          <w:color w:val="000000"/>
        </w:rPr>
      </w:pPr>
      <w:r w:rsidRPr="008C2432">
        <w:rPr>
          <w:rFonts w:cstheme="minorHAnsi"/>
          <w:color w:val="000000"/>
        </w:rPr>
        <w:t>Vid extra årsmöte skall följande ärenden behandlas:</w:t>
      </w:r>
    </w:p>
    <w:p w:rsidR="008C2432" w:rsidRPr="008C2432" w:rsidRDefault="008C2432" w:rsidP="008C2432">
      <w:pPr>
        <w:widowControl/>
        <w:numPr>
          <w:ilvl w:val="0"/>
          <w:numId w:val="16"/>
        </w:numPr>
        <w:ind w:left="1157" w:right="397"/>
        <w:rPr>
          <w:rFonts w:cstheme="minorHAnsi"/>
          <w:color w:val="000000"/>
        </w:rPr>
      </w:pPr>
      <w:r w:rsidRPr="008C2432">
        <w:rPr>
          <w:rFonts w:cstheme="minorHAnsi"/>
          <w:color w:val="000000"/>
        </w:rPr>
        <w:t>de ärenden som väckts av Sacorådet eller dess medlemmar.</w:t>
      </w:r>
    </w:p>
    <w:p w:rsidR="008C2432" w:rsidRPr="008C2432" w:rsidRDefault="008C2432" w:rsidP="008C2432">
      <w:pPr>
        <w:widowControl/>
        <w:numPr>
          <w:ilvl w:val="0"/>
          <w:numId w:val="16"/>
        </w:numPr>
        <w:ind w:left="1157" w:right="397"/>
        <w:rPr>
          <w:rFonts w:cstheme="minorHAnsi"/>
          <w:color w:val="000000"/>
        </w:rPr>
      </w:pPr>
      <w:r w:rsidRPr="008C2432">
        <w:rPr>
          <w:rFonts w:cstheme="minorHAnsi"/>
          <w:color w:val="000000"/>
        </w:rPr>
        <w:t>Eventuella fyllnadsval.</w:t>
      </w:r>
    </w:p>
    <w:p w:rsidR="008C2432" w:rsidRPr="008C2432" w:rsidRDefault="008C2432" w:rsidP="008C2432">
      <w:pPr>
        <w:ind w:left="1157" w:right="397"/>
        <w:rPr>
          <w:rFonts w:cstheme="minorHAnsi"/>
          <w:color w:val="000000"/>
        </w:rPr>
      </w:pPr>
    </w:p>
    <w:p w:rsidR="008C2432" w:rsidRPr="008C2432" w:rsidRDefault="008C2432" w:rsidP="008C2432">
      <w:pPr>
        <w:ind w:left="1157" w:right="397"/>
        <w:rPr>
          <w:rFonts w:cstheme="minorHAnsi"/>
          <w:color w:val="000000"/>
        </w:rPr>
      </w:pPr>
      <w:r w:rsidRPr="008C2432">
        <w:rPr>
          <w:rFonts w:cstheme="minorHAnsi"/>
          <w:color w:val="000000"/>
        </w:rPr>
        <w:t>Årsmötet bör komma fram till eniga beslut i verksamhetsfrågor som inte hänskjutits styrelsen. Om så inte blir fallet i någon viss fråga hänskjuts frågan till att drivas av respektive förbund.</w:t>
      </w:r>
    </w:p>
    <w:p w:rsidR="008C2432" w:rsidRPr="008C2432" w:rsidRDefault="008C2432" w:rsidP="008C2432">
      <w:pPr>
        <w:ind w:left="1157" w:right="397"/>
        <w:rPr>
          <w:rFonts w:cstheme="minorHAnsi"/>
          <w:color w:val="000000"/>
          <w:highlight w:val="yellow"/>
        </w:rPr>
      </w:pPr>
    </w:p>
    <w:p w:rsidR="008C2432" w:rsidRPr="008C2432" w:rsidRDefault="008C2432" w:rsidP="008C2432">
      <w:pPr>
        <w:ind w:left="1157" w:right="397"/>
        <w:rPr>
          <w:rFonts w:cstheme="minorHAnsi"/>
          <w:color w:val="000000"/>
        </w:rPr>
      </w:pPr>
      <w:r w:rsidRPr="008C2432">
        <w:rPr>
          <w:rFonts w:cstheme="minorHAnsi"/>
          <w:color w:val="000000"/>
        </w:rPr>
        <w:t>Röstning med fullmakt medges inte. Vid lika röstetal gäller den mening som mötesordföranden biträder som beslut men vid val skall företrädet avgöras genom lottning av mötesordföranden.</w:t>
      </w:r>
    </w:p>
    <w:p w:rsidR="008C2432" w:rsidRPr="008C2432" w:rsidRDefault="008C2432" w:rsidP="008C2432">
      <w:pPr>
        <w:ind w:left="1157" w:right="397"/>
        <w:rPr>
          <w:rFonts w:cstheme="minorHAnsi"/>
          <w:color w:val="000000"/>
        </w:rPr>
      </w:pPr>
    </w:p>
    <w:p w:rsidR="008C2432" w:rsidRPr="008C2432" w:rsidRDefault="008C2432" w:rsidP="008C2432">
      <w:pPr>
        <w:ind w:left="1157" w:right="397"/>
        <w:rPr>
          <w:rFonts w:cstheme="minorHAnsi"/>
          <w:color w:val="000000"/>
        </w:rPr>
      </w:pPr>
      <w:r w:rsidRPr="008C2432">
        <w:rPr>
          <w:rFonts w:cstheme="minorHAnsi"/>
          <w:color w:val="000000"/>
        </w:rPr>
        <w:t>Vid årsmöte ska protokoll föras.</w:t>
      </w:r>
    </w:p>
    <w:p w:rsidR="008C2432" w:rsidRPr="008C2432" w:rsidRDefault="008C2432" w:rsidP="008C2432">
      <w:pPr>
        <w:ind w:left="1157" w:right="397"/>
        <w:rPr>
          <w:rFonts w:cstheme="minorHAnsi"/>
          <w:color w:val="000000"/>
        </w:rPr>
      </w:pPr>
    </w:p>
    <w:p w:rsidR="008C2432" w:rsidRPr="008C2432" w:rsidRDefault="008C2432" w:rsidP="008C2432">
      <w:pPr>
        <w:ind w:left="1157" w:right="397"/>
        <w:rPr>
          <w:rFonts w:cstheme="minorHAnsi"/>
          <w:b/>
          <w:bCs/>
          <w:color w:val="000000"/>
        </w:rPr>
      </w:pPr>
      <w:r w:rsidRPr="008C2432">
        <w:rPr>
          <w:rFonts w:cstheme="minorHAnsi"/>
          <w:b/>
          <w:bCs/>
          <w:color w:val="000000"/>
        </w:rPr>
        <w:t>§4.2 Styrelse</w:t>
      </w:r>
    </w:p>
    <w:p w:rsidR="008C2432" w:rsidRPr="008C2432" w:rsidRDefault="008C2432" w:rsidP="008C2432">
      <w:pPr>
        <w:ind w:left="1157" w:right="397"/>
        <w:rPr>
          <w:rFonts w:cstheme="minorHAnsi"/>
          <w:color w:val="000000"/>
        </w:rPr>
      </w:pPr>
      <w:r w:rsidRPr="008C2432">
        <w:rPr>
          <w:rFonts w:cstheme="minorHAnsi"/>
          <w:color w:val="000000"/>
        </w:rPr>
        <w:t>Sacorådet bedriver sin verksamhet genom sin styrelse.</w:t>
      </w:r>
    </w:p>
    <w:p w:rsidR="008C2432" w:rsidRPr="008C2432" w:rsidRDefault="008C2432" w:rsidP="008C2432">
      <w:pPr>
        <w:ind w:left="1157" w:right="397"/>
        <w:rPr>
          <w:rFonts w:cstheme="minorHAnsi"/>
          <w:color w:val="000000"/>
        </w:rPr>
      </w:pPr>
      <w:r w:rsidRPr="008C2432">
        <w:rPr>
          <w:rFonts w:cstheme="minorHAnsi"/>
          <w:color w:val="000000"/>
        </w:rPr>
        <w:t>Styrelsen består av ordförande, sekreterare och kassör samt därutöver ytterligare ordinarie ledamöter.</w:t>
      </w:r>
    </w:p>
    <w:p w:rsidR="008C2432" w:rsidRPr="008C2432" w:rsidRDefault="008C2432" w:rsidP="008C2432">
      <w:pPr>
        <w:ind w:left="1157" w:right="397"/>
        <w:rPr>
          <w:rFonts w:cstheme="minorHAnsi"/>
          <w:color w:val="000000"/>
        </w:rPr>
      </w:pPr>
      <w:r w:rsidRPr="008C2432">
        <w:rPr>
          <w:rFonts w:cstheme="minorHAnsi"/>
          <w:color w:val="000000"/>
        </w:rPr>
        <w:t>Styrelsens ledamöter väljs på årsmötet för tiden till och med nästa ordinarie årsmöte.</w:t>
      </w:r>
    </w:p>
    <w:p w:rsidR="008C2432" w:rsidRPr="008C2432" w:rsidRDefault="008C2432" w:rsidP="008C2432">
      <w:pPr>
        <w:ind w:left="1157" w:right="397"/>
        <w:rPr>
          <w:rFonts w:cstheme="minorHAnsi"/>
          <w:color w:val="000000"/>
        </w:rPr>
      </w:pPr>
      <w:r w:rsidRPr="008C2432">
        <w:rPr>
          <w:rFonts w:cstheme="minorHAnsi"/>
          <w:color w:val="000000"/>
        </w:rPr>
        <w:t>Styrelsen bör komma fram till eniga beslut i verksamhetsfrågor. Om så inte blir fallet i någon viss fråga hänskjuts frågan till att drivas av respektive förbund.</w:t>
      </w:r>
    </w:p>
    <w:p w:rsidR="008C2432" w:rsidRPr="008C2432" w:rsidRDefault="008C2432" w:rsidP="008C2432">
      <w:pPr>
        <w:ind w:left="1157" w:right="397"/>
        <w:rPr>
          <w:rFonts w:cstheme="minorHAnsi"/>
          <w:color w:val="000000"/>
        </w:rPr>
      </w:pPr>
      <w:r w:rsidRPr="008C2432">
        <w:rPr>
          <w:rFonts w:cstheme="minorHAnsi"/>
          <w:color w:val="000000"/>
        </w:rPr>
        <w:t>Vid styrelsemöte ska protokoll föras.</w:t>
      </w:r>
    </w:p>
    <w:p w:rsidR="008C2432" w:rsidRPr="008C2432" w:rsidRDefault="008C2432" w:rsidP="008C2432">
      <w:pPr>
        <w:ind w:left="1157" w:right="397"/>
        <w:rPr>
          <w:rFonts w:cstheme="minorHAnsi"/>
          <w:color w:val="000000"/>
        </w:rPr>
      </w:pPr>
    </w:p>
    <w:p w:rsidR="008C2432" w:rsidRPr="008C2432" w:rsidRDefault="008C2432" w:rsidP="008C2432">
      <w:pPr>
        <w:ind w:left="1157" w:right="397"/>
        <w:rPr>
          <w:rFonts w:cstheme="minorHAnsi"/>
          <w:b/>
          <w:color w:val="000000"/>
        </w:rPr>
      </w:pPr>
      <w:r w:rsidRPr="008C2432">
        <w:rPr>
          <w:rFonts w:cstheme="minorHAnsi"/>
          <w:b/>
          <w:bCs/>
          <w:color w:val="000000"/>
        </w:rPr>
        <w:t>§4.3 Valberedning [i tillämpliga fall]</w:t>
      </w:r>
    </w:p>
    <w:p w:rsidR="008C2432" w:rsidRPr="008C2432" w:rsidRDefault="008C2432" w:rsidP="008C2432">
      <w:pPr>
        <w:ind w:left="1157" w:right="397"/>
        <w:rPr>
          <w:rFonts w:cstheme="minorHAnsi"/>
          <w:color w:val="000000"/>
        </w:rPr>
      </w:pPr>
      <w:r w:rsidRPr="008C2432">
        <w:rPr>
          <w:rFonts w:cstheme="minorHAnsi"/>
          <w:color w:val="000000"/>
        </w:rPr>
        <w:t>Valberedningen bereder val av ordförande och/eller styrelse och består av … ledamöter varav en är sammankallande. Valberedningens ledamöter väljs på årsmötet för tiden till och med nästa ordinarie årsmöte.</w:t>
      </w:r>
    </w:p>
    <w:p w:rsidR="008C2432" w:rsidRPr="008C2432" w:rsidRDefault="008C2432" w:rsidP="008C2432">
      <w:pPr>
        <w:ind w:left="1157" w:right="397"/>
        <w:rPr>
          <w:rFonts w:cstheme="minorHAnsi"/>
          <w:b/>
          <w:color w:val="000000"/>
        </w:rPr>
      </w:pPr>
    </w:p>
    <w:p w:rsidR="008C2432" w:rsidRPr="008C2432" w:rsidRDefault="008C2432" w:rsidP="008C2432">
      <w:pPr>
        <w:ind w:left="1157" w:right="397"/>
        <w:rPr>
          <w:rFonts w:cstheme="minorHAnsi"/>
          <w:b/>
          <w:bCs/>
          <w:color w:val="000000"/>
        </w:rPr>
      </w:pPr>
      <w:bookmarkStart w:id="1" w:name="_Hlk21529630"/>
      <w:r w:rsidRPr="008C2432">
        <w:rPr>
          <w:rFonts w:cstheme="minorHAnsi"/>
          <w:b/>
          <w:bCs/>
          <w:color w:val="000000"/>
        </w:rPr>
        <w:t xml:space="preserve">§5 </w:t>
      </w:r>
      <w:bookmarkStart w:id="2" w:name="_Hlk21529844"/>
      <w:r w:rsidRPr="008C2432">
        <w:rPr>
          <w:rFonts w:cstheme="minorHAnsi"/>
          <w:b/>
          <w:bCs/>
          <w:color w:val="000000"/>
        </w:rPr>
        <w:t>GDPR</w:t>
      </w:r>
    </w:p>
    <w:p w:rsidR="008C2432" w:rsidRPr="008C2432" w:rsidRDefault="008C2432" w:rsidP="008C2432">
      <w:pPr>
        <w:ind w:left="1157" w:right="397"/>
        <w:rPr>
          <w:rFonts w:cstheme="minorHAnsi"/>
          <w:color w:val="000000"/>
        </w:rPr>
      </w:pPr>
      <w:r w:rsidRPr="008C2432">
        <w:rPr>
          <w:rFonts w:cstheme="minorHAnsi"/>
          <w:color w:val="000000"/>
        </w:rPr>
        <w:t>Grunderna i GDPR är att all personuppgiftsbehandling ska präglas av laglighet, saklighet och öppenhet och ett uttryckligt ändamål. För Sacorådets del är ändamålet med behandlingen att kunna bedriva samverkan med arbetsgivaren för de fackliga förbundens räkning. Huvudregeln är att det förbund i vilket medlemmen är med i också är personuppgiftsansvarig för behandling av medlemmens uppgifter. När det gäller hantering av förtroendevalda är det dock så att den fackliga tillhörigheten för förtroendevalda är offentlig.</w:t>
      </w:r>
    </w:p>
    <w:bookmarkEnd w:id="1"/>
    <w:bookmarkEnd w:id="2"/>
    <w:p w:rsidR="008C2432" w:rsidRPr="008C2432" w:rsidRDefault="008C2432" w:rsidP="008C2432">
      <w:pPr>
        <w:ind w:left="1157" w:right="397"/>
        <w:rPr>
          <w:rFonts w:cstheme="minorHAnsi"/>
          <w:b/>
          <w:bCs/>
          <w:color w:val="000000"/>
        </w:rPr>
      </w:pPr>
    </w:p>
    <w:p w:rsidR="008C2432" w:rsidRPr="008C2432" w:rsidRDefault="008C2432" w:rsidP="008C2432">
      <w:pPr>
        <w:ind w:left="1157" w:right="397"/>
        <w:rPr>
          <w:rFonts w:cstheme="minorHAnsi"/>
          <w:b/>
          <w:bCs/>
          <w:color w:val="000000"/>
        </w:rPr>
      </w:pPr>
      <w:r w:rsidRPr="008C2432">
        <w:rPr>
          <w:rFonts w:cstheme="minorHAnsi"/>
          <w:b/>
          <w:bCs/>
          <w:color w:val="000000"/>
        </w:rPr>
        <w:t>§6 Stadgar och upplösning</w:t>
      </w:r>
    </w:p>
    <w:p w:rsidR="008C2432" w:rsidRPr="008C2432" w:rsidRDefault="008C2432" w:rsidP="008C2432">
      <w:pPr>
        <w:ind w:left="1157" w:right="397"/>
      </w:pPr>
      <w:r w:rsidRPr="008C2432">
        <w:rPr>
          <w:rFonts w:cstheme="minorHAnsi"/>
          <w:color w:val="000000"/>
        </w:rPr>
        <w:t xml:space="preserve">Beslut om ändring av dessa stadgar samt upplösning av rådet skall beslutas av rådet vid ordinarie eller extra årsmöte. Sådant beslut skall biträdas av fler än två tredjedelar av rösterna i rådet. </w:t>
      </w:r>
    </w:p>
    <w:p w:rsidR="00201EC2" w:rsidRPr="008C2432" w:rsidRDefault="00201EC2" w:rsidP="00DC6EE6"/>
    <w:sectPr w:rsidR="00201EC2" w:rsidRPr="008C2432" w:rsidSect="00DC6EE6">
      <w:headerReference w:type="even" r:id="rId7"/>
      <w:footerReference w:type="even" r:id="rId8"/>
      <w:pgSz w:w="11907" w:h="16840" w:code="9"/>
      <w:pgMar w:top="1418" w:right="1418" w:bottom="1418" w:left="1418" w:header="90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432" w:rsidRDefault="008C2432" w:rsidP="00205EC3">
      <w:r>
        <w:separator/>
      </w:r>
    </w:p>
    <w:p w:rsidR="008C2432" w:rsidRDefault="008C2432"/>
    <w:p w:rsidR="008C2432" w:rsidRDefault="008C2432"/>
  </w:endnote>
  <w:endnote w:type="continuationSeparator" w:id="0">
    <w:p w:rsidR="008C2432" w:rsidRDefault="008C2432" w:rsidP="00205EC3">
      <w:r>
        <w:continuationSeparator/>
      </w:r>
    </w:p>
    <w:p w:rsidR="008C2432" w:rsidRDefault="008C2432"/>
    <w:p w:rsidR="008C2432" w:rsidRDefault="008C2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ofia Pro Bold">
    <w:altName w:val="Sofia Pro"/>
    <w:panose1 w:val="00000000000000000000"/>
    <w:charset w:val="00"/>
    <w:family w:val="swiss"/>
    <w:notTrueType/>
    <w:pitch w:val="variable"/>
    <w:sig w:usb0="A000002F" w:usb1="5000004B" w:usb2="00000000" w:usb3="00000000" w:csb0="00000093" w:csb1="00000000"/>
  </w:font>
  <w:font w:name="Sofia Pro">
    <w:panose1 w:val="00000500000000000000"/>
    <w:charset w:val="00"/>
    <w:family w:val="modern"/>
    <w:notTrueType/>
    <w:pitch w:val="variable"/>
    <w:sig w:usb0="A00002EF" w:usb1="5000E07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B45" w:rsidRDefault="00B86B45">
    <w:pPr>
      <w:pStyle w:val="Sidfot"/>
    </w:pPr>
  </w:p>
  <w:p w:rsidR="00217F76" w:rsidRDefault="00217F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432" w:rsidRDefault="008C2432" w:rsidP="00205EC3">
      <w:r>
        <w:separator/>
      </w:r>
    </w:p>
    <w:p w:rsidR="008C2432" w:rsidRDefault="008C2432"/>
    <w:p w:rsidR="008C2432" w:rsidRDefault="008C2432"/>
  </w:footnote>
  <w:footnote w:type="continuationSeparator" w:id="0">
    <w:p w:rsidR="008C2432" w:rsidRDefault="008C2432" w:rsidP="00205EC3">
      <w:r>
        <w:continuationSeparator/>
      </w:r>
    </w:p>
    <w:p w:rsidR="008C2432" w:rsidRDefault="008C2432"/>
    <w:p w:rsidR="008C2432" w:rsidRDefault="008C2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B45" w:rsidRDefault="00B86B45">
    <w:pPr>
      <w:pStyle w:val="Sidhuvud"/>
    </w:pPr>
  </w:p>
  <w:p w:rsidR="00217F76" w:rsidRDefault="00217F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11AA59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D2C6D4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74F2E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D9662A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870904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C76C2F7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E03B00"/>
    <w:multiLevelType w:val="multilevel"/>
    <w:tmpl w:val="4AA2872E"/>
    <w:lvl w:ilvl="0">
      <w:start w:val="1"/>
      <w:numFmt w:val="decimal"/>
      <w:pStyle w:val="nRubrik1"/>
      <w:lvlText w:val="%1."/>
      <w:lvlJc w:val="left"/>
      <w:pPr>
        <w:ind w:left="737" w:hanging="737"/>
      </w:pPr>
      <w:rPr>
        <w:rFonts w:hint="default"/>
        <w:color w:val="FC4142" w:themeColor="accent2"/>
      </w:rPr>
    </w:lvl>
    <w:lvl w:ilvl="1">
      <w:start w:val="1"/>
      <w:numFmt w:val="decimal"/>
      <w:pStyle w:val="nRubrik2"/>
      <w:lvlText w:val="%1.%2."/>
      <w:lvlJc w:val="left"/>
      <w:pPr>
        <w:ind w:left="1021" w:hanging="1021"/>
      </w:pPr>
      <w:rPr>
        <w:rFonts w:hint="default"/>
        <w:color w:val="FC4142" w:themeColor="accent2"/>
      </w:rPr>
    </w:lvl>
    <w:lvl w:ilvl="2">
      <w:start w:val="1"/>
      <w:numFmt w:val="decimal"/>
      <w:pStyle w:val="nRubrik3"/>
      <w:lvlText w:val="%1.%2.%3."/>
      <w:lvlJc w:val="left"/>
      <w:pPr>
        <w:ind w:left="1247" w:hanging="1247"/>
      </w:pPr>
      <w:rPr>
        <w:rFonts w:hint="default"/>
        <w:color w:val="FC4142" w:themeColor="accent2"/>
      </w:rPr>
    </w:lvl>
    <w:lvl w:ilvl="3">
      <w:start w:val="1"/>
      <w:numFmt w:val="decimal"/>
      <w:pStyle w:val="nRubrik4"/>
      <w:lvlText w:val="%1.%2.%3.%4."/>
      <w:lvlJc w:val="left"/>
      <w:pPr>
        <w:ind w:left="1588" w:hanging="1588"/>
      </w:pPr>
      <w:rPr>
        <w:rFonts w:hint="default"/>
        <w:color w:val="FC4142" w:themeColor="accent2"/>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7" w15:restartNumberingAfterBreak="0">
    <w:nsid w:val="1A253366"/>
    <w:multiLevelType w:val="hybridMultilevel"/>
    <w:tmpl w:val="2BA4A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477689"/>
    <w:multiLevelType w:val="hybridMultilevel"/>
    <w:tmpl w:val="5574D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55F0CB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891A85"/>
    <w:multiLevelType w:val="multilevel"/>
    <w:tmpl w:val="8188B700"/>
    <w:lvl w:ilvl="0">
      <w:start w:val="1"/>
      <w:numFmt w:val="decimal"/>
      <w:pStyle w:val="Numreradlista"/>
      <w:lvlText w:val="%1."/>
      <w:lvlJc w:val="left"/>
      <w:pPr>
        <w:ind w:left="720" w:hanging="360"/>
      </w:pPr>
      <w:rPr>
        <w:rFonts w:hint="default"/>
        <w:color w:val="FC4142" w:themeColor="accent2"/>
      </w:rPr>
    </w:lvl>
    <w:lvl w:ilvl="1">
      <w:start w:val="1"/>
      <w:numFmt w:val="lowerLetter"/>
      <w:pStyle w:val="Numreradlista2"/>
      <w:lvlText w:val="%2."/>
      <w:lvlJc w:val="left"/>
      <w:pPr>
        <w:ind w:left="1077" w:hanging="357"/>
      </w:pPr>
      <w:rPr>
        <w:rFonts w:hint="default"/>
        <w:color w:val="FC4142" w:themeColor="accent2"/>
      </w:rPr>
    </w:lvl>
    <w:lvl w:ilvl="2">
      <w:start w:val="1"/>
      <w:numFmt w:val="lowerRoman"/>
      <w:pStyle w:val="Numreradlista3"/>
      <w:lvlText w:val="%3."/>
      <w:lvlJc w:val="right"/>
      <w:pPr>
        <w:ind w:left="1361" w:hanging="227"/>
      </w:pPr>
      <w:rPr>
        <w:rFonts w:hint="default"/>
        <w:color w:val="FC4142" w:themeColor="accent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4B6783F"/>
    <w:multiLevelType w:val="multilevel"/>
    <w:tmpl w:val="752A6FC8"/>
    <w:lvl w:ilvl="0">
      <w:start w:val="1"/>
      <w:numFmt w:val="bullet"/>
      <w:pStyle w:val="Punktlista"/>
      <w:lvlText w:val=""/>
      <w:lvlJc w:val="left"/>
      <w:pPr>
        <w:ind w:left="720" w:hanging="363"/>
      </w:pPr>
      <w:rPr>
        <w:rFonts w:ascii="Symbol" w:hAnsi="Symbol" w:hint="default"/>
        <w:color w:val="FC4142" w:themeColor="accent2"/>
      </w:rPr>
    </w:lvl>
    <w:lvl w:ilvl="1">
      <w:start w:val="1"/>
      <w:numFmt w:val="bullet"/>
      <w:pStyle w:val="Punktlista2"/>
      <w:lvlText w:val="o"/>
      <w:lvlJc w:val="left"/>
      <w:pPr>
        <w:ind w:left="1077" w:hanging="357"/>
      </w:pPr>
      <w:rPr>
        <w:rFonts w:ascii="Courier New" w:hAnsi="Courier New" w:hint="default"/>
        <w:color w:val="FC4142" w:themeColor="accent2"/>
      </w:rPr>
    </w:lvl>
    <w:lvl w:ilvl="2">
      <w:start w:val="1"/>
      <w:numFmt w:val="bullet"/>
      <w:pStyle w:val="Punktlista3"/>
      <w:lvlText w:val="−"/>
      <w:lvlJc w:val="left"/>
      <w:pPr>
        <w:ind w:left="1361" w:hanging="284"/>
      </w:pPr>
      <w:rPr>
        <w:rFonts w:ascii="Candara" w:hAnsi="Candara" w:hint="default"/>
        <w:color w:val="FC4142"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11"/>
  </w:num>
  <w:num w:numId="8">
    <w:abstractNumId w:val="10"/>
  </w:num>
  <w:num w:numId="9">
    <w:abstractNumId w:val="6"/>
  </w:num>
  <w:num w:numId="10">
    <w:abstractNumId w:val="6"/>
    <w:lvlOverride w:ilvl="0">
      <w:lvl w:ilvl="0">
        <w:start w:val="1"/>
        <w:numFmt w:val="decimal"/>
        <w:pStyle w:val="nRubrik1"/>
        <w:lvlText w:val="%1."/>
        <w:lvlJc w:val="left"/>
        <w:pPr>
          <w:ind w:left="737" w:hanging="737"/>
        </w:pPr>
        <w:rPr>
          <w:rFonts w:hint="default"/>
          <w:color w:val="FC4142" w:themeColor="accent2"/>
        </w:rPr>
      </w:lvl>
    </w:lvlOverride>
    <w:lvlOverride w:ilvl="1">
      <w:lvl w:ilvl="1">
        <w:start w:val="1"/>
        <w:numFmt w:val="decimal"/>
        <w:pStyle w:val="nRubrik2"/>
        <w:lvlText w:val="%1.%2."/>
        <w:lvlJc w:val="left"/>
        <w:pPr>
          <w:ind w:left="851" w:hanging="851"/>
        </w:pPr>
        <w:rPr>
          <w:rFonts w:hint="default"/>
          <w:color w:val="FC4142" w:themeColor="accent2"/>
        </w:rPr>
      </w:lvl>
    </w:lvlOverride>
    <w:lvlOverride w:ilvl="2">
      <w:lvl w:ilvl="2">
        <w:start w:val="1"/>
        <w:numFmt w:val="decimal"/>
        <w:pStyle w:val="nRubrik3"/>
        <w:lvlText w:val="%1.%2.%3."/>
        <w:lvlJc w:val="left"/>
        <w:pPr>
          <w:ind w:left="567" w:hanging="567"/>
        </w:pPr>
        <w:rPr>
          <w:rFonts w:hint="default"/>
          <w:color w:val="FC4142" w:themeColor="accent2"/>
        </w:rPr>
      </w:lvl>
    </w:lvlOverride>
    <w:lvlOverride w:ilvl="3">
      <w:lvl w:ilvl="3">
        <w:start w:val="1"/>
        <w:numFmt w:val="decimal"/>
        <w:pStyle w:val="nRubrik4"/>
        <w:lvlText w:val="%1.%2.%3.%4."/>
        <w:lvlJc w:val="left"/>
        <w:pPr>
          <w:ind w:left="1021" w:hanging="1021"/>
        </w:pPr>
        <w:rPr>
          <w:rFonts w:hint="default"/>
          <w:color w:val="FC4142" w:themeColor="accent2"/>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11">
    <w:abstractNumId w:val="6"/>
    <w:lvlOverride w:ilvl="0">
      <w:lvl w:ilvl="0">
        <w:start w:val="1"/>
        <w:numFmt w:val="decimal"/>
        <w:pStyle w:val="nRubrik1"/>
        <w:lvlText w:val="%1."/>
        <w:lvlJc w:val="left"/>
        <w:pPr>
          <w:ind w:left="737" w:hanging="737"/>
        </w:pPr>
        <w:rPr>
          <w:rFonts w:hint="default"/>
          <w:color w:val="FC4142" w:themeColor="accent2"/>
        </w:rPr>
      </w:lvl>
    </w:lvlOverride>
    <w:lvlOverride w:ilvl="1">
      <w:lvl w:ilvl="1">
        <w:start w:val="1"/>
        <w:numFmt w:val="decimal"/>
        <w:pStyle w:val="nRubrik2"/>
        <w:lvlText w:val="%1.%2."/>
        <w:lvlJc w:val="left"/>
        <w:pPr>
          <w:ind w:left="1134" w:hanging="1134"/>
        </w:pPr>
        <w:rPr>
          <w:rFonts w:hint="default"/>
          <w:color w:val="FC4142" w:themeColor="accent2"/>
        </w:rPr>
      </w:lvl>
    </w:lvlOverride>
    <w:lvlOverride w:ilvl="2">
      <w:lvl w:ilvl="2">
        <w:start w:val="1"/>
        <w:numFmt w:val="decimal"/>
        <w:pStyle w:val="nRubrik3"/>
        <w:lvlText w:val="%1.%2.%3."/>
        <w:lvlJc w:val="left"/>
        <w:pPr>
          <w:ind w:left="1247" w:hanging="1247"/>
        </w:pPr>
        <w:rPr>
          <w:rFonts w:hint="default"/>
          <w:color w:val="FC4142" w:themeColor="accent2"/>
        </w:rPr>
      </w:lvl>
    </w:lvlOverride>
    <w:lvlOverride w:ilvl="3">
      <w:lvl w:ilvl="3">
        <w:start w:val="1"/>
        <w:numFmt w:val="decimal"/>
        <w:pStyle w:val="nRubrik4"/>
        <w:lvlText w:val="%1.%2.%3.%4."/>
        <w:lvlJc w:val="left"/>
        <w:pPr>
          <w:ind w:left="1021" w:hanging="1021"/>
        </w:pPr>
        <w:rPr>
          <w:rFonts w:hint="default"/>
          <w:color w:val="FC4142" w:themeColor="accent2"/>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32"/>
    <w:rsid w:val="00004B82"/>
    <w:rsid w:val="00007C49"/>
    <w:rsid w:val="00014189"/>
    <w:rsid w:val="00041851"/>
    <w:rsid w:val="000467D8"/>
    <w:rsid w:val="0005427A"/>
    <w:rsid w:val="0007288F"/>
    <w:rsid w:val="00116BF2"/>
    <w:rsid w:val="00147250"/>
    <w:rsid w:val="0019135E"/>
    <w:rsid w:val="001B4FB1"/>
    <w:rsid w:val="001D2BE3"/>
    <w:rsid w:val="00201EC2"/>
    <w:rsid w:val="0020310B"/>
    <w:rsid w:val="00205EC3"/>
    <w:rsid w:val="00217F76"/>
    <w:rsid w:val="0022579F"/>
    <w:rsid w:val="0023112F"/>
    <w:rsid w:val="0023386F"/>
    <w:rsid w:val="0025099D"/>
    <w:rsid w:val="002625E9"/>
    <w:rsid w:val="00280BA7"/>
    <w:rsid w:val="00297388"/>
    <w:rsid w:val="002A1073"/>
    <w:rsid w:val="002B0556"/>
    <w:rsid w:val="002B0A8D"/>
    <w:rsid w:val="002B49CC"/>
    <w:rsid w:val="002E0186"/>
    <w:rsid w:val="0031487F"/>
    <w:rsid w:val="00315A59"/>
    <w:rsid w:val="00333C71"/>
    <w:rsid w:val="00341A1A"/>
    <w:rsid w:val="00346DFA"/>
    <w:rsid w:val="0037054C"/>
    <w:rsid w:val="00371010"/>
    <w:rsid w:val="00377658"/>
    <w:rsid w:val="003827C4"/>
    <w:rsid w:val="003831C1"/>
    <w:rsid w:val="00383641"/>
    <w:rsid w:val="003929D1"/>
    <w:rsid w:val="003937D9"/>
    <w:rsid w:val="00394747"/>
    <w:rsid w:val="003A12E4"/>
    <w:rsid w:val="003A1D06"/>
    <w:rsid w:val="003B5559"/>
    <w:rsid w:val="003C1F56"/>
    <w:rsid w:val="003D1908"/>
    <w:rsid w:val="003D3AB5"/>
    <w:rsid w:val="003E2DA6"/>
    <w:rsid w:val="0041610C"/>
    <w:rsid w:val="004244A1"/>
    <w:rsid w:val="00434A0D"/>
    <w:rsid w:val="00447E4C"/>
    <w:rsid w:val="00451182"/>
    <w:rsid w:val="004C2224"/>
    <w:rsid w:val="004D2EE9"/>
    <w:rsid w:val="004F2F13"/>
    <w:rsid w:val="0051086F"/>
    <w:rsid w:val="00511DC2"/>
    <w:rsid w:val="0052451D"/>
    <w:rsid w:val="00526435"/>
    <w:rsid w:val="005377AF"/>
    <w:rsid w:val="0054502E"/>
    <w:rsid w:val="005608BE"/>
    <w:rsid w:val="005633DA"/>
    <w:rsid w:val="005A4DEF"/>
    <w:rsid w:val="005D3786"/>
    <w:rsid w:val="005D57EF"/>
    <w:rsid w:val="005D668D"/>
    <w:rsid w:val="005F12EC"/>
    <w:rsid w:val="00625FBD"/>
    <w:rsid w:val="00637A93"/>
    <w:rsid w:val="00642DB7"/>
    <w:rsid w:val="00643935"/>
    <w:rsid w:val="006515B6"/>
    <w:rsid w:val="00666E18"/>
    <w:rsid w:val="006746F3"/>
    <w:rsid w:val="00687B37"/>
    <w:rsid w:val="00710589"/>
    <w:rsid w:val="00721F75"/>
    <w:rsid w:val="00731024"/>
    <w:rsid w:val="00742B58"/>
    <w:rsid w:val="00743506"/>
    <w:rsid w:val="007767A9"/>
    <w:rsid w:val="00790FEF"/>
    <w:rsid w:val="00795786"/>
    <w:rsid w:val="007C0D41"/>
    <w:rsid w:val="007D57BF"/>
    <w:rsid w:val="007D70F5"/>
    <w:rsid w:val="008272FD"/>
    <w:rsid w:val="00831420"/>
    <w:rsid w:val="00831B03"/>
    <w:rsid w:val="00893A69"/>
    <w:rsid w:val="008A110D"/>
    <w:rsid w:val="008B1193"/>
    <w:rsid w:val="008C2116"/>
    <w:rsid w:val="008C2432"/>
    <w:rsid w:val="008E50CA"/>
    <w:rsid w:val="0091774D"/>
    <w:rsid w:val="00923545"/>
    <w:rsid w:val="009257B6"/>
    <w:rsid w:val="009325A4"/>
    <w:rsid w:val="009331A8"/>
    <w:rsid w:val="009353F2"/>
    <w:rsid w:val="0093679B"/>
    <w:rsid w:val="00977815"/>
    <w:rsid w:val="00985FBF"/>
    <w:rsid w:val="0099609F"/>
    <w:rsid w:val="009A4D7D"/>
    <w:rsid w:val="009A6C35"/>
    <w:rsid w:val="009D4772"/>
    <w:rsid w:val="00A02CFF"/>
    <w:rsid w:val="00A1590E"/>
    <w:rsid w:val="00A227C4"/>
    <w:rsid w:val="00A300A1"/>
    <w:rsid w:val="00A33F1B"/>
    <w:rsid w:val="00A46584"/>
    <w:rsid w:val="00A70F62"/>
    <w:rsid w:val="00A8614B"/>
    <w:rsid w:val="00A967CF"/>
    <w:rsid w:val="00A977FA"/>
    <w:rsid w:val="00AB5897"/>
    <w:rsid w:val="00AC38CB"/>
    <w:rsid w:val="00AC6F83"/>
    <w:rsid w:val="00AD7FB2"/>
    <w:rsid w:val="00AE4DF5"/>
    <w:rsid w:val="00AF0D56"/>
    <w:rsid w:val="00B165B9"/>
    <w:rsid w:val="00B23ACA"/>
    <w:rsid w:val="00B32C50"/>
    <w:rsid w:val="00B36F64"/>
    <w:rsid w:val="00B64501"/>
    <w:rsid w:val="00B86AD8"/>
    <w:rsid w:val="00B86B45"/>
    <w:rsid w:val="00B91354"/>
    <w:rsid w:val="00B9209D"/>
    <w:rsid w:val="00B943B1"/>
    <w:rsid w:val="00B9494A"/>
    <w:rsid w:val="00BA52F7"/>
    <w:rsid w:val="00BA7DC9"/>
    <w:rsid w:val="00BB7393"/>
    <w:rsid w:val="00BE66B7"/>
    <w:rsid w:val="00C04259"/>
    <w:rsid w:val="00C05D29"/>
    <w:rsid w:val="00C103D4"/>
    <w:rsid w:val="00C27642"/>
    <w:rsid w:val="00C35465"/>
    <w:rsid w:val="00C46DF2"/>
    <w:rsid w:val="00C702B4"/>
    <w:rsid w:val="00C91298"/>
    <w:rsid w:val="00CA04A6"/>
    <w:rsid w:val="00CA31FE"/>
    <w:rsid w:val="00CA5253"/>
    <w:rsid w:val="00CE5599"/>
    <w:rsid w:val="00D06C20"/>
    <w:rsid w:val="00D3780B"/>
    <w:rsid w:val="00D37A29"/>
    <w:rsid w:val="00D45EBC"/>
    <w:rsid w:val="00D761C4"/>
    <w:rsid w:val="00DA5BCD"/>
    <w:rsid w:val="00DC4627"/>
    <w:rsid w:val="00DC6EE6"/>
    <w:rsid w:val="00DF07D7"/>
    <w:rsid w:val="00DF0BAE"/>
    <w:rsid w:val="00DF0F4C"/>
    <w:rsid w:val="00E063D7"/>
    <w:rsid w:val="00E126E9"/>
    <w:rsid w:val="00E243D6"/>
    <w:rsid w:val="00E43E5F"/>
    <w:rsid w:val="00E47C7F"/>
    <w:rsid w:val="00E75D1C"/>
    <w:rsid w:val="00E92553"/>
    <w:rsid w:val="00E95DF7"/>
    <w:rsid w:val="00EC4003"/>
    <w:rsid w:val="00EF5CEB"/>
    <w:rsid w:val="00F15073"/>
    <w:rsid w:val="00F462F6"/>
    <w:rsid w:val="00F67981"/>
    <w:rsid w:val="00F76326"/>
    <w:rsid w:val="00F94C7F"/>
    <w:rsid w:val="00F9692A"/>
    <w:rsid w:val="00FA3B87"/>
    <w:rsid w:val="00FE35AA"/>
  </w:rsids>
  <m:mathPr>
    <m:mathFont m:val="Cambria Math"/>
    <m:brkBin m:val="before"/>
    <m:brkBinSub m:val="--"/>
    <m:smallFrac m:val="0"/>
    <m:dispDef/>
    <m:lMargin m:val="0"/>
    <m:rMargin m:val="0"/>
    <m:defJc m:val="centerGroup"/>
    <m:wrapIndent m:val="1440"/>
    <m:intLim m:val="subSup"/>
    <m:naryLim m:val="undOvr"/>
  </m:mathPr>
  <w:themeFontLang w:val="en-US"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C9AB6-5C9E-4279-BE06-E250C9ED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4" w:qFormat="1"/>
    <w:lsdException w:name="heading 2" w:uiPriority="4" w:qFormat="1"/>
    <w:lsdException w:name="heading 3" w:uiPriority="4" w:qFormat="1"/>
    <w:lsdException w:name="heading 4" w:semiHidden="1" w:uiPriority="4"/>
    <w:lsdException w:name="heading 5" w:semiHidden="1" w:uiPriority="4" w:qFormat="1"/>
    <w:lsdException w:name="heading 6" w:semiHidden="1" w:uiPriority="4" w:qFormat="1"/>
    <w:lsdException w:name="heading 7" w:semiHidden="1" w:uiPriority="4" w:qFormat="1"/>
    <w:lsdException w:name="heading 8" w:semiHidden="1" w:uiPriority="4" w:qFormat="1"/>
    <w:lsdException w:name="heading 9" w:semiHidden="1" w:uiPriority="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lsdException w:name="List Bullet 3" w:uiPriority="7"/>
    <w:lsdException w:name="List Bullet 4" w:semiHidden="1" w:unhideWhenUsed="1"/>
    <w:lsdException w:name="List Bullet 5" w:semiHidden="1" w:unhideWhenUsed="1"/>
    <w:lsdException w:name="List Number 2" w:uiPriority="7"/>
    <w:lsdException w:name="List Number 3" w:uiPriority="7"/>
    <w:lsdException w:name="List Number 4" w:semiHidden="1" w:unhideWhenUsed="1"/>
    <w:lsdException w:name="List Number 5" w:semiHidden="1" w:unhideWhenUsed="1"/>
    <w:lsdException w:name="Title" w:uiPriority="2" w:qFormat="1"/>
    <w:lsdException w:name="Signature" w:semiHidden="1" w:unhideWhenUsed="1"/>
    <w:lsdException w:name="Default Paragraph Font" w:semiHidden="1" w:uiPriority="1" w:unhideWhenUsed="1"/>
    <w:lsdException w:name="Body Text" w:uiPriority="6"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C2432"/>
    <w:pPr>
      <w:widowControl w:val="0"/>
      <w:autoSpaceDE w:val="0"/>
      <w:autoSpaceDN w:val="0"/>
      <w:adjustRightInd w:val="0"/>
      <w:spacing w:after="0" w:line="240" w:lineRule="auto"/>
    </w:pPr>
    <w:rPr>
      <w:rFonts w:ascii="Times New Roman" w:eastAsiaTheme="minorEastAsia" w:hAnsi="Times New Roman" w:cs="Times New Roman"/>
      <w:sz w:val="22"/>
      <w:szCs w:val="22"/>
      <w:lang w:eastAsia="sv-SE"/>
    </w:rPr>
  </w:style>
  <w:style w:type="paragraph" w:styleId="Rubrik1">
    <w:name w:val="heading 1"/>
    <w:basedOn w:val="Normal"/>
    <w:next w:val="Brdtext"/>
    <w:link w:val="Rubrik1Char"/>
    <w:uiPriority w:val="4"/>
    <w:qFormat/>
    <w:rsid w:val="0007288F"/>
    <w:pPr>
      <w:keepNext/>
      <w:keepLines/>
      <w:spacing w:after="40"/>
      <w:outlineLvl w:val="0"/>
    </w:pPr>
    <w:rPr>
      <w:rFonts w:asciiTheme="majorHAnsi" w:eastAsiaTheme="majorEastAsia" w:hAnsiTheme="majorHAnsi" w:cstheme="majorBidi"/>
      <w:color w:val="3A3C83" w:themeColor="accent1"/>
      <w:spacing w:val="-10"/>
      <w:sz w:val="44"/>
      <w:szCs w:val="32"/>
    </w:rPr>
  </w:style>
  <w:style w:type="paragraph" w:styleId="Rubrik2">
    <w:name w:val="heading 2"/>
    <w:basedOn w:val="Normal"/>
    <w:next w:val="Brdtext"/>
    <w:link w:val="Rubrik2Char"/>
    <w:uiPriority w:val="4"/>
    <w:qFormat/>
    <w:rsid w:val="00DF07D7"/>
    <w:pPr>
      <w:keepNext/>
      <w:keepLines/>
      <w:spacing w:before="40" w:after="40"/>
      <w:outlineLvl w:val="1"/>
    </w:pPr>
    <w:rPr>
      <w:rFonts w:asciiTheme="majorHAnsi" w:eastAsiaTheme="majorEastAsia" w:hAnsiTheme="majorHAnsi" w:cstheme="majorBidi"/>
      <w:color w:val="3A3C83" w:themeColor="accent1"/>
      <w:sz w:val="34"/>
      <w:szCs w:val="26"/>
    </w:rPr>
  </w:style>
  <w:style w:type="paragraph" w:styleId="Rubrik3">
    <w:name w:val="heading 3"/>
    <w:basedOn w:val="Normal"/>
    <w:next w:val="Brdtext"/>
    <w:link w:val="Rubrik3Char"/>
    <w:uiPriority w:val="4"/>
    <w:qFormat/>
    <w:rsid w:val="00DF07D7"/>
    <w:pPr>
      <w:keepNext/>
      <w:keepLines/>
      <w:spacing w:before="40" w:after="40"/>
      <w:outlineLvl w:val="2"/>
    </w:pPr>
    <w:rPr>
      <w:rFonts w:asciiTheme="majorHAnsi" w:eastAsiaTheme="majorEastAsia" w:hAnsiTheme="majorHAnsi" w:cstheme="majorBidi"/>
      <w:color w:val="3A3C83" w:themeColor="accent1"/>
      <w:spacing w:val="6"/>
      <w:sz w:val="26"/>
      <w:szCs w:val="24"/>
    </w:rPr>
  </w:style>
  <w:style w:type="paragraph" w:styleId="Rubrik4">
    <w:name w:val="heading 4"/>
    <w:basedOn w:val="Rubrik3"/>
    <w:next w:val="Brdtext"/>
    <w:link w:val="Rubrik4Char"/>
    <w:uiPriority w:val="4"/>
    <w:rsid w:val="00795786"/>
    <w:pPr>
      <w:outlineLvl w:val="3"/>
    </w:pPr>
  </w:style>
  <w:style w:type="paragraph" w:styleId="Rubrik5">
    <w:name w:val="heading 5"/>
    <w:basedOn w:val="Normal"/>
    <w:next w:val="Normal"/>
    <w:link w:val="Rubrik5Char"/>
    <w:uiPriority w:val="4"/>
    <w:semiHidden/>
    <w:qFormat/>
    <w:rsid w:val="00F15073"/>
    <w:pPr>
      <w:keepNext/>
      <w:keepLines/>
      <w:numPr>
        <w:ilvl w:val="4"/>
        <w:numId w:val="9"/>
      </w:numPr>
      <w:spacing w:before="40"/>
      <w:outlineLvl w:val="4"/>
    </w:pPr>
    <w:rPr>
      <w:rFonts w:asciiTheme="majorHAnsi" w:eastAsiaTheme="majorEastAsia" w:hAnsiTheme="majorHAnsi" w:cstheme="majorBidi"/>
      <w:color w:val="2B2C61" w:themeColor="accent1" w:themeShade="BF"/>
    </w:rPr>
  </w:style>
  <w:style w:type="paragraph" w:styleId="Rubrik6">
    <w:name w:val="heading 6"/>
    <w:basedOn w:val="Normal"/>
    <w:next w:val="Normal"/>
    <w:link w:val="Rubrik6Char"/>
    <w:uiPriority w:val="4"/>
    <w:semiHidden/>
    <w:qFormat/>
    <w:rsid w:val="00F15073"/>
    <w:pPr>
      <w:keepNext/>
      <w:keepLines/>
      <w:numPr>
        <w:ilvl w:val="5"/>
        <w:numId w:val="9"/>
      </w:numPr>
      <w:spacing w:before="40"/>
      <w:outlineLvl w:val="5"/>
    </w:pPr>
    <w:rPr>
      <w:rFonts w:asciiTheme="majorHAnsi" w:eastAsiaTheme="majorEastAsia" w:hAnsiTheme="majorHAnsi" w:cstheme="majorBidi"/>
      <w:color w:val="1D1D41" w:themeColor="accent1" w:themeShade="7F"/>
    </w:rPr>
  </w:style>
  <w:style w:type="paragraph" w:styleId="Rubrik7">
    <w:name w:val="heading 7"/>
    <w:basedOn w:val="Normal"/>
    <w:next w:val="Normal"/>
    <w:link w:val="Rubrik7Char"/>
    <w:uiPriority w:val="4"/>
    <w:semiHidden/>
    <w:qFormat/>
    <w:rsid w:val="00F15073"/>
    <w:pPr>
      <w:keepNext/>
      <w:keepLines/>
      <w:numPr>
        <w:ilvl w:val="6"/>
        <w:numId w:val="9"/>
      </w:numPr>
      <w:spacing w:before="40"/>
      <w:outlineLvl w:val="6"/>
    </w:pPr>
    <w:rPr>
      <w:rFonts w:asciiTheme="majorHAnsi" w:eastAsiaTheme="majorEastAsia" w:hAnsiTheme="majorHAnsi" w:cstheme="majorBidi"/>
      <w:i/>
      <w:iCs/>
      <w:color w:val="1D1D41" w:themeColor="accent1" w:themeShade="7F"/>
    </w:rPr>
  </w:style>
  <w:style w:type="paragraph" w:styleId="Rubrik8">
    <w:name w:val="heading 8"/>
    <w:basedOn w:val="Normal"/>
    <w:next w:val="Normal"/>
    <w:link w:val="Rubrik8Char"/>
    <w:uiPriority w:val="4"/>
    <w:semiHidden/>
    <w:qFormat/>
    <w:rsid w:val="00F15073"/>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4"/>
    <w:semiHidden/>
    <w:qFormat/>
    <w:rsid w:val="00F15073"/>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86B45"/>
    <w:pPr>
      <w:tabs>
        <w:tab w:val="center" w:pos="4536"/>
        <w:tab w:val="right" w:pos="9072"/>
      </w:tabs>
      <w:spacing w:line="220" w:lineRule="exact"/>
    </w:pPr>
    <w:rPr>
      <w:rFonts w:ascii="Sofia Pro" w:hAnsi="Sofia Pro"/>
      <w:color w:val="3A3C83" w:themeColor="accent1"/>
      <w:sz w:val="18"/>
    </w:rPr>
  </w:style>
  <w:style w:type="character" w:customStyle="1" w:styleId="SidhuvudChar">
    <w:name w:val="Sidhuvud Char"/>
    <w:basedOn w:val="Standardstycketeckensnitt"/>
    <w:link w:val="Sidhuvud"/>
    <w:rsid w:val="00B86B45"/>
    <w:rPr>
      <w:rFonts w:ascii="Sofia Pro" w:hAnsi="Sofia Pro"/>
      <w:color w:val="3A3C83" w:themeColor="accent1"/>
      <w:sz w:val="18"/>
    </w:rPr>
  </w:style>
  <w:style w:type="paragraph" w:styleId="Sidfot">
    <w:name w:val="footer"/>
    <w:basedOn w:val="Normal"/>
    <w:link w:val="SidfotChar"/>
    <w:uiPriority w:val="99"/>
    <w:rsid w:val="00AD7FB2"/>
    <w:pPr>
      <w:tabs>
        <w:tab w:val="center" w:pos="4536"/>
        <w:tab w:val="right" w:pos="9072"/>
      </w:tabs>
    </w:pPr>
    <w:rPr>
      <w:rFonts w:ascii="Sofia Pro" w:hAnsi="Sofia Pro"/>
      <w:color w:val="3A3C83" w:themeColor="accent1"/>
      <w:sz w:val="16"/>
    </w:rPr>
  </w:style>
  <w:style w:type="character" w:customStyle="1" w:styleId="SidfotChar">
    <w:name w:val="Sidfot Char"/>
    <w:basedOn w:val="Standardstycketeckensnitt"/>
    <w:link w:val="Sidfot"/>
    <w:uiPriority w:val="99"/>
    <w:rsid w:val="00AD7FB2"/>
    <w:rPr>
      <w:rFonts w:ascii="Sofia Pro" w:hAnsi="Sofia Pro"/>
      <w:color w:val="3A3C83" w:themeColor="accent1"/>
      <w:sz w:val="16"/>
    </w:rPr>
  </w:style>
  <w:style w:type="paragraph" w:styleId="Ingetavstnd">
    <w:name w:val="No Spacing"/>
    <w:rsid w:val="004F2F13"/>
    <w:pPr>
      <w:spacing w:after="0" w:line="240" w:lineRule="auto"/>
    </w:pPr>
  </w:style>
  <w:style w:type="character" w:styleId="Sidnummer">
    <w:name w:val="page number"/>
    <w:basedOn w:val="Standardstycketeckensnitt"/>
    <w:uiPriority w:val="99"/>
    <w:rsid w:val="00201EC2"/>
    <w:rPr>
      <w:rFonts w:ascii="Sofia Pro" w:hAnsi="Sofia Pro"/>
      <w:color w:val="3A3C83" w:themeColor="accent1"/>
      <w:sz w:val="16"/>
    </w:rPr>
  </w:style>
  <w:style w:type="paragraph" w:styleId="Datum">
    <w:name w:val="Date"/>
    <w:basedOn w:val="Normal"/>
    <w:next w:val="Normal"/>
    <w:link w:val="DatumChar"/>
    <w:uiPriority w:val="99"/>
    <w:rsid w:val="0007288F"/>
    <w:pPr>
      <w:spacing w:after="240" w:line="288" w:lineRule="auto"/>
    </w:pPr>
    <w:rPr>
      <w:rFonts w:ascii="Sofia Pro" w:hAnsi="Sofia Pro"/>
      <w:color w:val="3A3C83" w:themeColor="accent1"/>
      <w:sz w:val="18"/>
    </w:rPr>
  </w:style>
  <w:style w:type="character" w:customStyle="1" w:styleId="DatumChar">
    <w:name w:val="Datum Char"/>
    <w:basedOn w:val="Standardstycketeckensnitt"/>
    <w:link w:val="Datum"/>
    <w:uiPriority w:val="99"/>
    <w:rsid w:val="0007288F"/>
    <w:rPr>
      <w:rFonts w:ascii="Sofia Pro" w:hAnsi="Sofia Pro"/>
      <w:color w:val="3A3C83" w:themeColor="accent1"/>
      <w:sz w:val="18"/>
    </w:rPr>
  </w:style>
  <w:style w:type="table" w:styleId="Tabellrutnt">
    <w:name w:val="Table Grid"/>
    <w:basedOn w:val="Normaltabell"/>
    <w:uiPriority w:val="39"/>
    <w:rsid w:val="007105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rsid w:val="00B86B45"/>
    <w:pPr>
      <w:spacing w:line="240" w:lineRule="atLeast"/>
    </w:pPr>
    <w:rPr>
      <w:rFonts w:ascii="Sofia Pro" w:eastAsiaTheme="majorEastAsia" w:hAnsi="Sofia Pro" w:cstheme="majorBidi"/>
      <w:color w:val="3A3C83" w:themeColor="accent1"/>
      <w:szCs w:val="24"/>
    </w:rPr>
  </w:style>
  <w:style w:type="character" w:styleId="Stark">
    <w:name w:val="Strong"/>
    <w:basedOn w:val="Standardstycketeckensnitt"/>
    <w:uiPriority w:val="22"/>
    <w:qFormat/>
    <w:rsid w:val="003937D9"/>
    <w:rPr>
      <w:b/>
      <w:bCs/>
    </w:rPr>
  </w:style>
  <w:style w:type="paragraph" w:styleId="Brdtext">
    <w:name w:val="Body Text"/>
    <w:basedOn w:val="Normal"/>
    <w:link w:val="BrdtextChar"/>
    <w:uiPriority w:val="6"/>
    <w:qFormat/>
    <w:rsid w:val="00014189"/>
    <w:pPr>
      <w:spacing w:after="160"/>
    </w:pPr>
  </w:style>
  <w:style w:type="character" w:customStyle="1" w:styleId="BrdtextChar">
    <w:name w:val="Brödtext Char"/>
    <w:basedOn w:val="Standardstycketeckensnitt"/>
    <w:link w:val="Brdtext"/>
    <w:uiPriority w:val="6"/>
    <w:rsid w:val="00014189"/>
  </w:style>
  <w:style w:type="paragraph" w:customStyle="1" w:styleId="mnesord">
    <w:name w:val="Ämnesord"/>
    <w:basedOn w:val="Normal"/>
    <w:uiPriority w:val="1"/>
    <w:qFormat/>
    <w:rsid w:val="0007288F"/>
    <w:pPr>
      <w:keepNext/>
      <w:spacing w:before="240" w:after="120"/>
    </w:pPr>
    <w:rPr>
      <w:rFonts w:asciiTheme="majorHAnsi" w:hAnsiTheme="majorHAnsi" w:cstheme="majorHAnsi"/>
      <w:b/>
      <w:caps/>
      <w:color w:val="FC4142" w:themeColor="accent2"/>
      <w:spacing w:val="8"/>
    </w:rPr>
  </w:style>
  <w:style w:type="character" w:customStyle="1" w:styleId="Rubrik1Char">
    <w:name w:val="Rubrik 1 Char"/>
    <w:basedOn w:val="Standardstycketeckensnitt"/>
    <w:link w:val="Rubrik1"/>
    <w:uiPriority w:val="4"/>
    <w:rsid w:val="0007288F"/>
    <w:rPr>
      <w:rFonts w:asciiTheme="majorHAnsi" w:eastAsiaTheme="majorEastAsia" w:hAnsiTheme="majorHAnsi" w:cstheme="majorBidi"/>
      <w:color w:val="3A3C83" w:themeColor="accent1"/>
      <w:spacing w:val="-10"/>
      <w:sz w:val="44"/>
      <w:szCs w:val="32"/>
    </w:rPr>
  </w:style>
  <w:style w:type="paragraph" w:styleId="Rubrik">
    <w:name w:val="Title"/>
    <w:basedOn w:val="Normal"/>
    <w:next w:val="Normal"/>
    <w:link w:val="RubrikChar"/>
    <w:uiPriority w:val="2"/>
    <w:semiHidden/>
    <w:qFormat/>
    <w:rsid w:val="00C27642"/>
    <w:pPr>
      <w:contextualSpacing/>
    </w:pPr>
    <w:rPr>
      <w:rFonts w:asciiTheme="majorHAnsi" w:eastAsiaTheme="majorEastAsia" w:hAnsiTheme="majorHAnsi" w:cstheme="majorBidi"/>
      <w:color w:val="3A3C83" w:themeColor="accent1"/>
      <w:spacing w:val="-10"/>
      <w:kern w:val="28"/>
      <w:sz w:val="56"/>
      <w:szCs w:val="56"/>
    </w:rPr>
  </w:style>
  <w:style w:type="character" w:customStyle="1" w:styleId="RubrikChar">
    <w:name w:val="Rubrik Char"/>
    <w:basedOn w:val="Standardstycketeckensnitt"/>
    <w:link w:val="Rubrik"/>
    <w:uiPriority w:val="2"/>
    <w:semiHidden/>
    <w:rsid w:val="00C27642"/>
    <w:rPr>
      <w:rFonts w:asciiTheme="majorHAnsi" w:eastAsiaTheme="majorEastAsia" w:hAnsiTheme="majorHAnsi" w:cstheme="majorBidi"/>
      <w:color w:val="3A3C83" w:themeColor="accent1"/>
      <w:spacing w:val="-10"/>
      <w:kern w:val="28"/>
      <w:sz w:val="56"/>
      <w:szCs w:val="56"/>
    </w:rPr>
  </w:style>
  <w:style w:type="paragraph" w:styleId="Underrubrik">
    <w:name w:val="Subtitle"/>
    <w:basedOn w:val="Normal"/>
    <w:next w:val="Normal"/>
    <w:link w:val="UnderrubrikChar"/>
    <w:uiPriority w:val="3"/>
    <w:semiHidden/>
    <w:qFormat/>
    <w:rsid w:val="00C27642"/>
    <w:pPr>
      <w:numPr>
        <w:ilvl w:val="1"/>
      </w:numPr>
      <w:spacing w:after="160"/>
    </w:pPr>
    <w:rPr>
      <w:rFonts w:asciiTheme="majorHAnsi" w:hAnsiTheme="majorHAnsi"/>
      <w:color w:val="3A3C83" w:themeColor="accent1"/>
      <w:spacing w:val="15"/>
    </w:rPr>
  </w:style>
  <w:style w:type="character" w:customStyle="1" w:styleId="UnderrubrikChar">
    <w:name w:val="Underrubrik Char"/>
    <w:basedOn w:val="Standardstycketeckensnitt"/>
    <w:link w:val="Underrubrik"/>
    <w:uiPriority w:val="3"/>
    <w:semiHidden/>
    <w:rsid w:val="00C27642"/>
    <w:rPr>
      <w:rFonts w:asciiTheme="majorHAnsi" w:eastAsiaTheme="minorEastAsia" w:hAnsiTheme="majorHAnsi"/>
      <w:color w:val="3A3C83" w:themeColor="accent1"/>
      <w:spacing w:val="15"/>
      <w:sz w:val="22"/>
      <w:szCs w:val="22"/>
    </w:rPr>
  </w:style>
  <w:style w:type="character" w:customStyle="1" w:styleId="Rubrik2Char">
    <w:name w:val="Rubrik 2 Char"/>
    <w:basedOn w:val="Standardstycketeckensnitt"/>
    <w:link w:val="Rubrik2"/>
    <w:uiPriority w:val="4"/>
    <w:rsid w:val="00DF07D7"/>
    <w:rPr>
      <w:rFonts w:asciiTheme="majorHAnsi" w:eastAsiaTheme="majorEastAsia" w:hAnsiTheme="majorHAnsi" w:cstheme="majorBidi"/>
      <w:color w:val="3A3C83" w:themeColor="accent1"/>
      <w:sz w:val="34"/>
      <w:szCs w:val="26"/>
    </w:rPr>
  </w:style>
  <w:style w:type="character" w:customStyle="1" w:styleId="Rubrik3Char">
    <w:name w:val="Rubrik 3 Char"/>
    <w:basedOn w:val="Standardstycketeckensnitt"/>
    <w:link w:val="Rubrik3"/>
    <w:uiPriority w:val="4"/>
    <w:rsid w:val="00DF07D7"/>
    <w:rPr>
      <w:rFonts w:asciiTheme="majorHAnsi" w:eastAsiaTheme="majorEastAsia" w:hAnsiTheme="majorHAnsi" w:cstheme="majorBidi"/>
      <w:color w:val="3A3C83" w:themeColor="accent1"/>
      <w:spacing w:val="6"/>
      <w:sz w:val="26"/>
      <w:szCs w:val="24"/>
    </w:rPr>
  </w:style>
  <w:style w:type="paragraph" w:styleId="Liststycke">
    <w:name w:val="List Paragraph"/>
    <w:basedOn w:val="Normal"/>
    <w:uiPriority w:val="34"/>
    <w:qFormat/>
    <w:rsid w:val="005A4DEF"/>
    <w:pPr>
      <w:ind w:left="720"/>
      <w:contextualSpacing/>
    </w:pPr>
  </w:style>
  <w:style w:type="paragraph" w:styleId="Punktlista">
    <w:name w:val="List Bullet"/>
    <w:basedOn w:val="Normal"/>
    <w:uiPriority w:val="7"/>
    <w:qFormat/>
    <w:rsid w:val="003A12E4"/>
    <w:pPr>
      <w:numPr>
        <w:numId w:val="7"/>
      </w:numPr>
      <w:spacing w:after="100" w:afterAutospacing="1"/>
      <w:contextualSpacing/>
    </w:pPr>
  </w:style>
  <w:style w:type="paragraph" w:styleId="Punktlista2">
    <w:name w:val="List Bullet 2"/>
    <w:basedOn w:val="Normal"/>
    <w:uiPriority w:val="7"/>
    <w:rsid w:val="003A12E4"/>
    <w:pPr>
      <w:numPr>
        <w:ilvl w:val="1"/>
        <w:numId w:val="7"/>
      </w:numPr>
      <w:spacing w:after="100" w:afterAutospacing="1"/>
      <w:contextualSpacing/>
    </w:pPr>
  </w:style>
  <w:style w:type="paragraph" w:styleId="Punktlista3">
    <w:name w:val="List Bullet 3"/>
    <w:basedOn w:val="Normal"/>
    <w:uiPriority w:val="7"/>
    <w:rsid w:val="003A12E4"/>
    <w:pPr>
      <w:numPr>
        <w:ilvl w:val="2"/>
        <w:numId w:val="7"/>
      </w:numPr>
      <w:spacing w:after="100" w:afterAutospacing="1"/>
      <w:contextualSpacing/>
    </w:pPr>
  </w:style>
  <w:style w:type="paragraph" w:styleId="Numreradlista">
    <w:name w:val="List Number"/>
    <w:basedOn w:val="Normal"/>
    <w:uiPriority w:val="7"/>
    <w:qFormat/>
    <w:rsid w:val="002E0186"/>
    <w:pPr>
      <w:numPr>
        <w:numId w:val="8"/>
      </w:numPr>
      <w:spacing w:after="100" w:afterAutospacing="1"/>
      <w:ind w:left="714" w:hanging="357"/>
      <w:contextualSpacing/>
    </w:pPr>
  </w:style>
  <w:style w:type="paragraph" w:styleId="Numreradlista2">
    <w:name w:val="List Number 2"/>
    <w:basedOn w:val="Normal"/>
    <w:uiPriority w:val="7"/>
    <w:rsid w:val="002E0186"/>
    <w:pPr>
      <w:numPr>
        <w:ilvl w:val="1"/>
        <w:numId w:val="8"/>
      </w:numPr>
      <w:spacing w:after="100" w:afterAutospacing="1"/>
      <w:contextualSpacing/>
    </w:pPr>
  </w:style>
  <w:style w:type="paragraph" w:styleId="Numreradlista3">
    <w:name w:val="List Number 3"/>
    <w:basedOn w:val="Normal"/>
    <w:uiPriority w:val="7"/>
    <w:rsid w:val="002E0186"/>
    <w:pPr>
      <w:numPr>
        <w:ilvl w:val="2"/>
        <w:numId w:val="8"/>
      </w:numPr>
      <w:spacing w:after="100" w:afterAutospacing="1"/>
      <w:contextualSpacing/>
    </w:pPr>
  </w:style>
  <w:style w:type="paragraph" w:styleId="Avslutandetext">
    <w:name w:val="Closing"/>
    <w:basedOn w:val="Normal"/>
    <w:link w:val="AvslutandetextChar"/>
    <w:uiPriority w:val="99"/>
    <w:rsid w:val="00383641"/>
    <w:rPr>
      <w:rFonts w:ascii="Sofia Pro" w:hAnsi="Sofia Pro"/>
      <w:sz w:val="18"/>
    </w:rPr>
  </w:style>
  <w:style w:type="character" w:customStyle="1" w:styleId="AvslutandetextChar">
    <w:name w:val="Avslutande text Char"/>
    <w:basedOn w:val="Standardstycketeckensnitt"/>
    <w:link w:val="Avslutandetext"/>
    <w:uiPriority w:val="99"/>
    <w:rsid w:val="00383641"/>
    <w:rPr>
      <w:rFonts w:ascii="Sofia Pro" w:hAnsi="Sofia Pro"/>
      <w:sz w:val="18"/>
    </w:rPr>
  </w:style>
  <w:style w:type="paragraph" w:customStyle="1" w:styleId="MVH">
    <w:name w:val="MVH"/>
    <w:basedOn w:val="Brdtext"/>
    <w:uiPriority w:val="99"/>
    <w:rsid w:val="00A8614B"/>
    <w:pPr>
      <w:spacing w:after="240"/>
    </w:pPr>
  </w:style>
  <w:style w:type="character" w:styleId="Olstomnmnande">
    <w:name w:val="Unresolved Mention"/>
    <w:basedOn w:val="Standardstycketeckensnitt"/>
    <w:uiPriority w:val="99"/>
    <w:semiHidden/>
    <w:unhideWhenUsed/>
    <w:rsid w:val="00A8614B"/>
    <w:rPr>
      <w:color w:val="808080"/>
      <w:shd w:val="clear" w:color="auto" w:fill="E6E6E6"/>
    </w:rPr>
  </w:style>
  <w:style w:type="character" w:styleId="Betoning">
    <w:name w:val="Emphasis"/>
    <w:basedOn w:val="Standardstycketeckensnitt"/>
    <w:uiPriority w:val="20"/>
    <w:qFormat/>
    <w:rsid w:val="003937D9"/>
    <w:rPr>
      <w:i/>
      <w:iCs/>
    </w:rPr>
  </w:style>
  <w:style w:type="paragraph" w:customStyle="1" w:styleId="nRubrik1">
    <w:name w:val="nRubrik 1"/>
    <w:basedOn w:val="Rubrik1"/>
    <w:next w:val="Brdtext"/>
    <w:uiPriority w:val="5"/>
    <w:qFormat/>
    <w:rsid w:val="00795786"/>
    <w:pPr>
      <w:numPr>
        <w:numId w:val="9"/>
      </w:numPr>
    </w:pPr>
  </w:style>
  <w:style w:type="paragraph" w:customStyle="1" w:styleId="nRubrik2">
    <w:name w:val="nRubrik 2"/>
    <w:basedOn w:val="Rubrik2"/>
    <w:next w:val="Brdtext"/>
    <w:uiPriority w:val="5"/>
    <w:qFormat/>
    <w:rsid w:val="00E243D6"/>
    <w:pPr>
      <w:numPr>
        <w:ilvl w:val="1"/>
        <w:numId w:val="9"/>
      </w:numPr>
    </w:pPr>
  </w:style>
  <w:style w:type="paragraph" w:customStyle="1" w:styleId="nRubrik3">
    <w:name w:val="nRubrik 3"/>
    <w:basedOn w:val="Rubrik3"/>
    <w:next w:val="Brdtext"/>
    <w:uiPriority w:val="5"/>
    <w:qFormat/>
    <w:rsid w:val="00F15073"/>
    <w:pPr>
      <w:numPr>
        <w:ilvl w:val="2"/>
        <w:numId w:val="9"/>
      </w:numPr>
    </w:pPr>
  </w:style>
  <w:style w:type="character" w:customStyle="1" w:styleId="Rubrik4Char">
    <w:name w:val="Rubrik 4 Char"/>
    <w:basedOn w:val="Standardstycketeckensnitt"/>
    <w:link w:val="Rubrik4"/>
    <w:uiPriority w:val="4"/>
    <w:rsid w:val="00795786"/>
    <w:rPr>
      <w:rFonts w:asciiTheme="majorHAnsi" w:eastAsiaTheme="majorEastAsia" w:hAnsiTheme="majorHAnsi" w:cstheme="majorBidi"/>
      <w:b/>
      <w:color w:val="3A3C83" w:themeColor="accent1"/>
      <w:spacing w:val="6"/>
      <w:sz w:val="24"/>
      <w:szCs w:val="24"/>
    </w:rPr>
  </w:style>
  <w:style w:type="character" w:customStyle="1" w:styleId="Rubrik5Char">
    <w:name w:val="Rubrik 5 Char"/>
    <w:basedOn w:val="Standardstycketeckensnitt"/>
    <w:link w:val="Rubrik5"/>
    <w:uiPriority w:val="4"/>
    <w:semiHidden/>
    <w:rsid w:val="00F15073"/>
    <w:rPr>
      <w:rFonts w:asciiTheme="majorHAnsi" w:eastAsiaTheme="majorEastAsia" w:hAnsiTheme="majorHAnsi" w:cstheme="majorBidi"/>
      <w:color w:val="2B2C61" w:themeColor="accent1" w:themeShade="BF"/>
    </w:rPr>
  </w:style>
  <w:style w:type="character" w:customStyle="1" w:styleId="Rubrik6Char">
    <w:name w:val="Rubrik 6 Char"/>
    <w:basedOn w:val="Standardstycketeckensnitt"/>
    <w:link w:val="Rubrik6"/>
    <w:uiPriority w:val="4"/>
    <w:semiHidden/>
    <w:rsid w:val="00F15073"/>
    <w:rPr>
      <w:rFonts w:asciiTheme="majorHAnsi" w:eastAsiaTheme="majorEastAsia" w:hAnsiTheme="majorHAnsi" w:cstheme="majorBidi"/>
      <w:color w:val="1D1D41" w:themeColor="accent1" w:themeShade="7F"/>
    </w:rPr>
  </w:style>
  <w:style w:type="character" w:customStyle="1" w:styleId="Rubrik7Char">
    <w:name w:val="Rubrik 7 Char"/>
    <w:basedOn w:val="Standardstycketeckensnitt"/>
    <w:link w:val="Rubrik7"/>
    <w:uiPriority w:val="4"/>
    <w:semiHidden/>
    <w:rsid w:val="00F15073"/>
    <w:rPr>
      <w:rFonts w:asciiTheme="majorHAnsi" w:eastAsiaTheme="majorEastAsia" w:hAnsiTheme="majorHAnsi" w:cstheme="majorBidi"/>
      <w:i/>
      <w:iCs/>
      <w:color w:val="1D1D41" w:themeColor="accent1" w:themeShade="7F"/>
    </w:rPr>
  </w:style>
  <w:style w:type="character" w:customStyle="1" w:styleId="Rubrik8Char">
    <w:name w:val="Rubrik 8 Char"/>
    <w:basedOn w:val="Standardstycketeckensnitt"/>
    <w:link w:val="Rubrik8"/>
    <w:uiPriority w:val="4"/>
    <w:semiHidden/>
    <w:rsid w:val="00F1507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4"/>
    <w:semiHidden/>
    <w:rsid w:val="00F15073"/>
    <w:rPr>
      <w:rFonts w:asciiTheme="majorHAnsi" w:eastAsiaTheme="majorEastAsia" w:hAnsiTheme="majorHAnsi" w:cstheme="majorBidi"/>
      <w:i/>
      <w:iCs/>
      <w:color w:val="272727" w:themeColor="text1" w:themeTint="D8"/>
      <w:sz w:val="21"/>
      <w:szCs w:val="21"/>
    </w:rPr>
  </w:style>
  <w:style w:type="paragraph" w:customStyle="1" w:styleId="nRubrik4">
    <w:name w:val="nRubrik 4"/>
    <w:basedOn w:val="Rubrik4"/>
    <w:next w:val="Brdtext"/>
    <w:uiPriority w:val="5"/>
    <w:rsid w:val="003827C4"/>
    <w:pPr>
      <w:numPr>
        <w:ilvl w:val="3"/>
        <w:numId w:val="9"/>
      </w:numPr>
    </w:pPr>
  </w:style>
  <w:style w:type="character" w:customStyle="1" w:styleId="DoldText">
    <w:name w:val="DoldText"/>
    <w:basedOn w:val="Standardstycketeckensnitt"/>
    <w:semiHidden/>
    <w:rsid w:val="002B0A8D"/>
    <w:rPr>
      <w:i/>
      <w:vanish/>
      <w:color w:val="FF0000"/>
    </w:rPr>
  </w:style>
  <w:style w:type="paragraph" w:styleId="Ballongtext">
    <w:name w:val="Balloon Text"/>
    <w:basedOn w:val="Normal"/>
    <w:link w:val="BallongtextChar"/>
    <w:uiPriority w:val="99"/>
    <w:semiHidden/>
    <w:unhideWhenUsed/>
    <w:rsid w:val="009257B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257B6"/>
    <w:rPr>
      <w:rFonts w:ascii="Segoe UI" w:hAnsi="Segoe UI" w:cs="Segoe UI"/>
      <w:sz w:val="18"/>
      <w:szCs w:val="18"/>
    </w:rPr>
  </w:style>
  <w:style w:type="paragraph" w:customStyle="1" w:styleId="Avslutandenamn">
    <w:name w:val="Avslutande namn"/>
    <w:basedOn w:val="Avslutandetext"/>
    <w:uiPriority w:val="99"/>
    <w:rsid w:val="003937D9"/>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DIK Temafärger">
      <a:dk1>
        <a:sysClr val="windowText" lastClr="000000"/>
      </a:dk1>
      <a:lt1>
        <a:sysClr val="window" lastClr="FFFFFF"/>
      </a:lt1>
      <a:dk2>
        <a:srgbClr val="44546A"/>
      </a:dk2>
      <a:lt2>
        <a:srgbClr val="E7E6E6"/>
      </a:lt2>
      <a:accent1>
        <a:srgbClr val="3A3C83"/>
      </a:accent1>
      <a:accent2>
        <a:srgbClr val="FC4142"/>
      </a:accent2>
      <a:accent3>
        <a:srgbClr val="FDF5E1"/>
      </a:accent3>
      <a:accent4>
        <a:srgbClr val="D0EAE1"/>
      </a:accent4>
      <a:accent5>
        <a:srgbClr val="000000"/>
      </a:accent5>
      <a:accent6>
        <a:srgbClr val="FFFFFF"/>
      </a:accent6>
      <a:hlink>
        <a:srgbClr val="0563C1"/>
      </a:hlink>
      <a:folHlink>
        <a:srgbClr val="954F72"/>
      </a:folHlink>
    </a:clrScheme>
    <a:fontScheme name="DIK Temateckensnitt Word">
      <a:majorFont>
        <a:latin typeface="Sofia Pro Bold"/>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966</Words>
  <Characters>5123</Characters>
  <Application>Microsoft Office Word</Application>
  <DocSecurity>0</DocSecurity>
  <Lines>42</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Berg</dc:creator>
  <cp:keywords/>
  <dc:description/>
  <cp:lastModifiedBy>Magnus Berg</cp:lastModifiedBy>
  <cp:revision>2</cp:revision>
  <cp:lastPrinted>2017-09-23T09:54:00Z</cp:lastPrinted>
  <dcterms:created xsi:type="dcterms:W3CDTF">2020-02-26T14:20:00Z</dcterms:created>
  <dcterms:modified xsi:type="dcterms:W3CDTF">2020-02-26T15:44:00Z</dcterms:modified>
</cp:coreProperties>
</file>